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5465D6" w14:textId="390FA698" w:rsidR="00334F49" w:rsidRPr="005C5029" w:rsidRDefault="00B77D06">
      <w:pPr>
        <w:rPr>
          <w:b/>
          <w:bCs/>
          <w:u w:val="single"/>
          <w:lang w:val="en-US"/>
        </w:rPr>
      </w:pPr>
      <w:r w:rsidRPr="005C5029">
        <w:rPr>
          <w:b/>
          <w:bCs/>
          <w:u w:val="single"/>
        </w:rPr>
        <w:t>Bestellprozess für die Vestineo-Punchout</w:t>
      </w:r>
    </w:p>
    <w:p w14:paraId="2B759D3B" w14:textId="77777777" w:rsidR="001851BC" w:rsidRPr="0091768F" w:rsidRDefault="001851BC">
      <w:pPr>
        <w:rPr>
          <w:b/>
          <w:bCs/>
          <w:lang w:val="en-US"/>
        </w:rPr>
      </w:pPr>
    </w:p>
    <w:p w14:paraId="4EFFF678" w14:textId="290AF203" w:rsidR="00334F49" w:rsidRPr="004963AD" w:rsidRDefault="004963AD" w:rsidP="004963AD">
      <w:pPr>
        <w:spacing w:line="276" w:lineRule="auto"/>
      </w:pPr>
      <w:r w:rsidRPr="1A42C04A">
        <w:rPr>
          <w:rFonts w:ascii="Aptos" w:eastAsia="Aptos" w:hAnsi="Aptos" w:cs="Aptos"/>
          <w:sz w:val="22"/>
          <w:szCs w:val="22"/>
          <w:lang w:val="en-US"/>
        </w:rPr>
        <w:t>Der Oracle Punchout ist das neue vorgeschriebene Verfahren für Bestellungen. Der Katalog wird deaktiviert, und dies wird die einzige Möglichkeit sein, Bestellungen für Uniformen aufzugeben.</w:t>
      </w:r>
    </w:p>
    <w:p w14:paraId="55C95FAE" w14:textId="77777777" w:rsidR="00F65214" w:rsidRPr="00971B51" w:rsidRDefault="00F65214" w:rsidP="00971B51">
      <w:pPr>
        <w:spacing w:after="0"/>
        <w:rPr>
          <w:sz w:val="22"/>
          <w:szCs w:val="22"/>
          <w:lang w:val="en-US"/>
        </w:rPr>
      </w:pPr>
    </w:p>
    <w:p w14:paraId="0A71CE47" w14:textId="40998C91" w:rsidR="00334F49" w:rsidRPr="005573EA" w:rsidRDefault="00334F49">
      <w:pPr>
        <w:rPr>
          <w:sz w:val="22"/>
          <w:szCs w:val="22"/>
          <w:lang w:val="en-US"/>
        </w:rPr>
      </w:pPr>
      <w:r w:rsidRPr="005573EA">
        <w:rPr>
          <w:sz w:val="22"/>
          <w:szCs w:val="22"/>
        </w:rPr>
        <w:t xml:space="preserve">Oracle öffnen – &gt; </w:t>
      </w:r>
      <w:r w:rsidR="009E4F45">
        <w:rPr>
          <w:sz w:val="22"/>
          <w:szCs w:val="22"/>
        </w:rPr>
        <w:t>K</w:t>
      </w:r>
      <w:r w:rsidRPr="005573EA">
        <w:rPr>
          <w:sz w:val="22"/>
          <w:szCs w:val="22"/>
        </w:rPr>
        <w:t>licke</w:t>
      </w:r>
      <w:r w:rsidR="009E4F45">
        <w:rPr>
          <w:sz w:val="22"/>
          <w:szCs w:val="22"/>
        </w:rPr>
        <w:t>n</w:t>
      </w:r>
      <w:r w:rsidRPr="005573EA">
        <w:rPr>
          <w:sz w:val="22"/>
          <w:szCs w:val="22"/>
        </w:rPr>
        <w:t xml:space="preserve"> auf </w:t>
      </w:r>
      <w:r w:rsidR="00C97879">
        <w:rPr>
          <w:sz w:val="22"/>
          <w:szCs w:val="22"/>
        </w:rPr>
        <w:t>Anforderungen</w:t>
      </w:r>
      <w:r w:rsidRPr="005573EA">
        <w:rPr>
          <w:sz w:val="22"/>
          <w:szCs w:val="22"/>
        </w:rPr>
        <w:t xml:space="preserve"> (Neu) </w:t>
      </w:r>
    </w:p>
    <w:p w14:paraId="5CE00B3B" w14:textId="7E1F1A8F" w:rsidR="00290DE1" w:rsidRDefault="00FB2424" w:rsidP="00290DE1">
      <w:pPr>
        <w:rPr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30D1714A" wp14:editId="6DF3EEE2">
            <wp:extent cx="4153711" cy="2401750"/>
            <wp:effectExtent l="0" t="0" r="0" b="0"/>
            <wp:docPr id="142741304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413041" name="Picture 142741304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984" cy="240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3E27C" w14:textId="77777777" w:rsidR="00290DE1" w:rsidRPr="00290DE1" w:rsidRDefault="00290DE1" w:rsidP="00290DE1">
      <w:pPr>
        <w:rPr>
          <w:sz w:val="22"/>
          <w:szCs w:val="22"/>
          <w:lang w:val="en-US"/>
        </w:rPr>
      </w:pPr>
    </w:p>
    <w:p w14:paraId="1A1BB838" w14:textId="77777777" w:rsidR="00290DE1" w:rsidRDefault="00290DE1" w:rsidP="00290DE1">
      <w:pPr>
        <w:spacing w:line="276" w:lineRule="auto"/>
      </w:pPr>
      <w:r w:rsidRPr="1A42C04A">
        <w:rPr>
          <w:rFonts w:ascii="Aptos" w:eastAsia="Aptos" w:hAnsi="Aptos" w:cs="Aptos"/>
          <w:sz w:val="22"/>
          <w:szCs w:val="22"/>
          <w:lang w:val="hu"/>
        </w:rPr>
        <w:t>Auswahlen Sie bitte den Punchout Store</w:t>
      </w:r>
    </w:p>
    <w:p w14:paraId="17790489" w14:textId="53A30727" w:rsidR="00334F49" w:rsidRDefault="00A444CC">
      <w:pPr>
        <w:rPr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305656A3" wp14:editId="7B46722B">
            <wp:extent cx="4024714" cy="3251065"/>
            <wp:effectExtent l="0" t="0" r="0" b="6985"/>
            <wp:docPr id="55375475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754750" name="Picture 55375475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410" cy="325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8AD23" w14:textId="77777777" w:rsidR="00A444CC" w:rsidRDefault="00A444CC">
      <w:pPr>
        <w:rPr>
          <w:sz w:val="22"/>
          <w:szCs w:val="22"/>
          <w:lang w:val="en-US"/>
        </w:rPr>
      </w:pPr>
    </w:p>
    <w:p w14:paraId="2AD6C1F6" w14:textId="77777777" w:rsidR="00E24E4D" w:rsidRDefault="00E24E4D" w:rsidP="001052CF">
      <w:pPr>
        <w:spacing w:after="0"/>
        <w:rPr>
          <w:sz w:val="22"/>
          <w:szCs w:val="22"/>
          <w:lang w:val="en-US"/>
        </w:rPr>
      </w:pPr>
    </w:p>
    <w:p w14:paraId="07527601" w14:textId="77777777" w:rsidR="00E24E4D" w:rsidRDefault="00E24E4D" w:rsidP="001052CF">
      <w:pPr>
        <w:spacing w:after="0"/>
        <w:rPr>
          <w:sz w:val="22"/>
          <w:szCs w:val="22"/>
          <w:lang w:val="en-US"/>
        </w:rPr>
      </w:pPr>
    </w:p>
    <w:p w14:paraId="7A67715F" w14:textId="753E01AB" w:rsidR="001052CF" w:rsidRPr="004E0FC3" w:rsidRDefault="004E0FC3" w:rsidP="001052CF">
      <w:pPr>
        <w:spacing w:after="0"/>
        <w:rPr>
          <w:sz w:val="22"/>
          <w:szCs w:val="22"/>
        </w:rPr>
      </w:pPr>
      <w:r>
        <w:rPr>
          <w:sz w:val="22"/>
          <w:szCs w:val="22"/>
        </w:rPr>
        <w:lastRenderedPageBreak/>
        <w:t>W</w:t>
      </w:r>
      <w:r w:rsidRPr="004E0FC3">
        <w:rPr>
          <w:sz w:val="22"/>
          <w:szCs w:val="22"/>
        </w:rPr>
        <w:t>ähl die S</w:t>
      </w:r>
      <w:r w:rsidR="00B77D06">
        <w:rPr>
          <w:sz w:val="22"/>
          <w:szCs w:val="22"/>
        </w:rPr>
        <w:t>prache</w:t>
      </w:r>
      <w:r>
        <w:rPr>
          <w:sz w:val="22"/>
          <w:szCs w:val="22"/>
        </w:rPr>
        <w:t xml:space="preserve"> aus</w:t>
      </w:r>
    </w:p>
    <w:p w14:paraId="788E1CB9" w14:textId="77777777" w:rsidR="001A3AB6" w:rsidRDefault="00B77D06" w:rsidP="001052CF">
      <w:pPr>
        <w:spacing w:after="0"/>
        <w:rPr>
          <w:sz w:val="22"/>
          <w:szCs w:val="22"/>
          <w:lang w:val="en-US"/>
        </w:rPr>
      </w:pPr>
      <w:r w:rsidRPr="00B77D06">
        <w:rPr>
          <w:noProof/>
          <w:sz w:val="22"/>
          <w:szCs w:val="22"/>
        </w:rPr>
        <w:drawing>
          <wp:inline distT="0" distB="0" distL="0" distR="0" wp14:anchorId="305C9B9C" wp14:editId="3694EF55">
            <wp:extent cx="5731510" cy="1152525"/>
            <wp:effectExtent l="0" t="0" r="2540" b="9525"/>
            <wp:docPr id="13041317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13179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26CEB" w14:textId="77777777" w:rsidR="000333A2" w:rsidRDefault="000333A2" w:rsidP="001052CF">
      <w:pPr>
        <w:spacing w:after="0"/>
        <w:rPr>
          <w:sz w:val="22"/>
          <w:szCs w:val="22"/>
          <w:lang w:val="en-US"/>
        </w:rPr>
      </w:pPr>
    </w:p>
    <w:p w14:paraId="6BF66821" w14:textId="74C9B0BC" w:rsidR="00E64945" w:rsidRDefault="00B77D06" w:rsidP="001052CF">
      <w:pPr>
        <w:spacing w:after="0"/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t>Suchen Sie nach dem erforderlichen Element in der ausgewählten Sprache. Um die Auswahl einzugrenzen, wählen Sie eine Unterkategorie: Beispiel Hertz Outdoor.</w:t>
      </w:r>
    </w:p>
    <w:p w14:paraId="1FD213C4" w14:textId="35EB82E0" w:rsidR="00B77D06" w:rsidRDefault="00E47691" w:rsidP="001052CF">
      <w:pPr>
        <w:spacing w:after="0"/>
        <w:rPr>
          <w:sz w:val="22"/>
          <w:szCs w:val="22"/>
          <w:lang w:val="en-US"/>
        </w:rPr>
      </w:pPr>
      <w:r w:rsidRPr="00E47691">
        <w:rPr>
          <w:noProof/>
          <w:sz w:val="22"/>
          <w:szCs w:val="22"/>
        </w:rPr>
        <w:drawing>
          <wp:inline distT="0" distB="0" distL="0" distR="0" wp14:anchorId="2708A49E" wp14:editId="70E11A64">
            <wp:extent cx="5829300" cy="1285875"/>
            <wp:effectExtent l="0" t="0" r="0" b="9525"/>
            <wp:docPr id="7009210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92101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F6B7B" w14:textId="77777777" w:rsidR="005936FF" w:rsidRDefault="005936FF" w:rsidP="001052CF">
      <w:pPr>
        <w:spacing w:after="0"/>
        <w:rPr>
          <w:sz w:val="22"/>
          <w:szCs w:val="22"/>
          <w:lang w:val="en-US"/>
        </w:rPr>
      </w:pPr>
    </w:p>
    <w:p w14:paraId="2F76227D" w14:textId="44834A29" w:rsidR="00C113A5" w:rsidRDefault="00213F35" w:rsidP="001052CF">
      <w:pPr>
        <w:spacing w:after="0"/>
        <w:rPr>
          <w:sz w:val="22"/>
          <w:szCs w:val="22"/>
          <w:lang w:val="en-US"/>
        </w:rPr>
      </w:pPr>
      <w:r>
        <w:rPr>
          <w:sz w:val="22"/>
          <w:szCs w:val="22"/>
        </w:rPr>
        <w:t>Wenn man nach Marke / Gruppe sucht, funktioniert die Zahl und der Größenfilter rechts nicht.</w:t>
      </w:r>
    </w:p>
    <w:p w14:paraId="682B101C" w14:textId="50CC0311" w:rsidR="00213F35" w:rsidRDefault="00F65214" w:rsidP="001052CF">
      <w:pPr>
        <w:spacing w:after="0"/>
        <w:rPr>
          <w:sz w:val="22"/>
          <w:szCs w:val="22"/>
          <w:lang w:val="en-US"/>
        </w:rPr>
      </w:pPr>
      <w:r>
        <w:rPr>
          <w:sz w:val="22"/>
          <w:szCs w:val="22"/>
        </w:rPr>
        <w:t xml:space="preserve">Klicken Sie auf das Bild des Produkts, um es anzusehen und zu bestellen. Klicke nicht auf das Tüten-Symbol, das legt die kleinste Größe in deinen Warenkorb. </w:t>
      </w:r>
    </w:p>
    <w:p w14:paraId="2C13479C" w14:textId="77777777" w:rsidR="00F65214" w:rsidRDefault="00213F35" w:rsidP="001052CF">
      <w:pPr>
        <w:spacing w:after="0"/>
        <w:rPr>
          <w:sz w:val="22"/>
          <w:szCs w:val="22"/>
          <w:lang w:val="en-US"/>
        </w:rPr>
      </w:pPr>
      <w:r w:rsidRPr="00213F35">
        <w:rPr>
          <w:noProof/>
          <w:sz w:val="22"/>
          <w:szCs w:val="22"/>
        </w:rPr>
        <w:drawing>
          <wp:inline distT="0" distB="0" distL="0" distR="0" wp14:anchorId="368C29A9" wp14:editId="25382F32">
            <wp:extent cx="5366953" cy="4715123"/>
            <wp:effectExtent l="0" t="0" r="5715" b="0"/>
            <wp:docPr id="6987731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7319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2479" cy="48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C6ADC" w14:textId="77777777" w:rsidR="001A3AB6" w:rsidRDefault="001A3AB6" w:rsidP="001052CF">
      <w:pPr>
        <w:spacing w:after="0"/>
        <w:rPr>
          <w:sz w:val="22"/>
          <w:szCs w:val="22"/>
          <w:lang w:val="en-US"/>
        </w:rPr>
      </w:pPr>
    </w:p>
    <w:p w14:paraId="2CD6AEEB" w14:textId="77777777" w:rsidR="001A3AB6" w:rsidRDefault="001A3AB6" w:rsidP="001052CF">
      <w:pPr>
        <w:spacing w:after="0"/>
        <w:rPr>
          <w:sz w:val="22"/>
          <w:szCs w:val="22"/>
          <w:lang w:val="en-US"/>
        </w:rPr>
      </w:pPr>
    </w:p>
    <w:p w14:paraId="7D5D65F5" w14:textId="7622B716" w:rsidR="00A15A89" w:rsidRDefault="0047004A" w:rsidP="001052CF">
      <w:pPr>
        <w:spacing w:after="0"/>
        <w:rPr>
          <w:sz w:val="22"/>
          <w:szCs w:val="22"/>
          <w:lang w:val="en-US"/>
        </w:rPr>
      </w:pPr>
      <w:r>
        <w:rPr>
          <w:sz w:val="22"/>
          <w:szCs w:val="22"/>
        </w:rPr>
        <w:t>Verwenden Sie die Spalte "Kaufen" neben Größe und Verfügbarkeit, um # des Produkts in den Warenkorb zu legen.</w:t>
      </w:r>
    </w:p>
    <w:p w14:paraId="0F6B2D76" w14:textId="062A8C66" w:rsidR="0047004A" w:rsidRDefault="0047004A" w:rsidP="001052CF">
      <w:pPr>
        <w:spacing w:after="0"/>
        <w:rPr>
          <w:sz w:val="22"/>
          <w:szCs w:val="22"/>
          <w:lang w:val="en-US"/>
        </w:rPr>
      </w:pPr>
      <w:r w:rsidRPr="0047004A">
        <w:rPr>
          <w:noProof/>
          <w:sz w:val="22"/>
          <w:szCs w:val="22"/>
        </w:rPr>
        <w:drawing>
          <wp:inline distT="0" distB="0" distL="0" distR="0" wp14:anchorId="2958CC9E" wp14:editId="7C5F7C26">
            <wp:extent cx="5694680" cy="3227154"/>
            <wp:effectExtent l="0" t="0" r="1270" b="0"/>
            <wp:docPr id="3998015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80155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1708" cy="323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2B705" w14:textId="77777777" w:rsidR="001845CC" w:rsidRDefault="001845CC" w:rsidP="001052CF">
      <w:pPr>
        <w:spacing w:after="0"/>
        <w:rPr>
          <w:sz w:val="22"/>
          <w:szCs w:val="22"/>
          <w:lang w:val="en-US"/>
        </w:rPr>
      </w:pPr>
    </w:p>
    <w:p w14:paraId="6939AC1C" w14:textId="029B70D0" w:rsidR="00207B1E" w:rsidRDefault="001851BC" w:rsidP="001052CF">
      <w:pPr>
        <w:spacing w:after="0"/>
        <w:rPr>
          <w:sz w:val="22"/>
          <w:szCs w:val="22"/>
          <w:lang w:val="en-US"/>
        </w:rPr>
      </w:pPr>
      <w:r>
        <w:rPr>
          <w:sz w:val="22"/>
          <w:szCs w:val="22"/>
        </w:rPr>
        <w:t xml:space="preserve">Eine weitere Möglichkeit zu suchen ist, den Produktnamen einzugeben. Wenn Sie nach Namen suchen, werden alle Marken angezeigt, stellen Sie sicher, dass Sie </w:t>
      </w:r>
      <w:r w:rsidRPr="00F65214">
        <w:rPr>
          <w:b/>
          <w:bCs/>
          <w:sz w:val="22"/>
          <w:szCs w:val="22"/>
        </w:rPr>
        <w:t xml:space="preserve">die richtige Marke auswählen. </w:t>
      </w:r>
      <w:r>
        <w:rPr>
          <w:sz w:val="22"/>
          <w:szCs w:val="22"/>
        </w:rPr>
        <w:t>Wählen Sie in den Suchergebnissen das Produkt aus</w:t>
      </w:r>
      <w:r w:rsidR="00C97879">
        <w:rPr>
          <w:sz w:val="22"/>
          <w:szCs w:val="22"/>
        </w:rPr>
        <w:t>.</w:t>
      </w:r>
    </w:p>
    <w:p w14:paraId="4E6681DB" w14:textId="77777777" w:rsidR="00E24E4D" w:rsidRDefault="00207B1E" w:rsidP="001052CF">
      <w:pPr>
        <w:spacing w:after="0"/>
        <w:rPr>
          <w:sz w:val="22"/>
          <w:szCs w:val="22"/>
          <w:lang w:val="en-US"/>
        </w:rPr>
      </w:pPr>
      <w:r w:rsidRPr="00207B1E">
        <w:rPr>
          <w:noProof/>
          <w:sz w:val="22"/>
          <w:szCs w:val="22"/>
        </w:rPr>
        <w:drawing>
          <wp:inline distT="0" distB="0" distL="0" distR="0" wp14:anchorId="29CB43E2" wp14:editId="5595DB80">
            <wp:extent cx="5996940" cy="3962400"/>
            <wp:effectExtent l="0" t="0" r="3810" b="0"/>
            <wp:docPr id="12349375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93751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6375" cy="396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349BB" w14:textId="4F8F7ACA" w:rsidR="001052CF" w:rsidRDefault="00207B1E" w:rsidP="001052CF">
      <w:pPr>
        <w:spacing w:after="0"/>
        <w:rPr>
          <w:sz w:val="22"/>
          <w:szCs w:val="22"/>
          <w:lang w:val="en-US"/>
        </w:rPr>
      </w:pPr>
      <w:r>
        <w:rPr>
          <w:sz w:val="22"/>
          <w:szCs w:val="22"/>
        </w:rPr>
        <w:lastRenderedPageBreak/>
        <w:t>Wählen Sie die Größen und Mengen aus. Gib die Zahl ein oder benutze den Pfeil nach oben/unten, um die Menge hinzuzufügen. Anzahl der benötigten Größen, in den Warenkorb legen.</w:t>
      </w:r>
    </w:p>
    <w:p w14:paraId="03DB6548" w14:textId="0CD6FE77" w:rsidR="00207B1E" w:rsidRDefault="00207B1E" w:rsidP="001052CF">
      <w:pPr>
        <w:spacing w:after="0"/>
        <w:rPr>
          <w:sz w:val="22"/>
          <w:szCs w:val="22"/>
          <w:lang w:val="en-US"/>
        </w:rPr>
      </w:pPr>
      <w:r w:rsidRPr="00207B1E">
        <w:rPr>
          <w:noProof/>
          <w:sz w:val="22"/>
          <w:szCs w:val="22"/>
        </w:rPr>
        <w:drawing>
          <wp:inline distT="0" distB="0" distL="0" distR="0" wp14:anchorId="2EECCD82" wp14:editId="1936AD6C">
            <wp:extent cx="4781550" cy="2232379"/>
            <wp:effectExtent l="0" t="0" r="0" b="0"/>
            <wp:docPr id="12926539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65399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0862" cy="224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02F09" w14:textId="2DDC22A9" w:rsidR="00DC4F62" w:rsidRPr="005573EA" w:rsidRDefault="00DC4F62" w:rsidP="001052CF">
      <w:pPr>
        <w:spacing w:after="0"/>
        <w:rPr>
          <w:sz w:val="22"/>
          <w:szCs w:val="22"/>
          <w:lang w:val="en-US"/>
        </w:rPr>
      </w:pPr>
    </w:p>
    <w:p w14:paraId="32317F2B" w14:textId="7BAD2B3A" w:rsidR="005573EA" w:rsidRDefault="00207B1E" w:rsidP="001052CF">
      <w:pPr>
        <w:spacing w:after="0"/>
        <w:rPr>
          <w:noProof/>
          <w:sz w:val="22"/>
          <w:szCs w:val="22"/>
          <w:lang w:val="en-US"/>
        </w:rPr>
      </w:pPr>
      <w:r>
        <w:rPr>
          <w:noProof/>
          <w:sz w:val="22"/>
          <w:szCs w:val="22"/>
        </w:rPr>
        <w:t>Sobald die Anzahl des Produkts bzw. der Größe in den Warenkorb gelegt ist, gehen die Details in der Kaufspalte wieder auf null. Die Artikel erscheinen jetzt im Warenkorb.</w:t>
      </w:r>
    </w:p>
    <w:p w14:paraId="32BAE1C4" w14:textId="25405962" w:rsidR="00207B1E" w:rsidRDefault="00207B1E" w:rsidP="001052CF">
      <w:pPr>
        <w:spacing w:after="0"/>
        <w:rPr>
          <w:sz w:val="22"/>
          <w:szCs w:val="22"/>
          <w:lang w:val="en-US"/>
        </w:rPr>
      </w:pPr>
      <w:r w:rsidRPr="00207B1E">
        <w:rPr>
          <w:noProof/>
          <w:sz w:val="22"/>
          <w:szCs w:val="22"/>
        </w:rPr>
        <w:drawing>
          <wp:inline distT="0" distB="0" distL="0" distR="0" wp14:anchorId="30B1DC32" wp14:editId="7734087F">
            <wp:extent cx="5731510" cy="472440"/>
            <wp:effectExtent l="0" t="0" r="2540" b="3810"/>
            <wp:docPr id="1516280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28090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B8628" w14:textId="77777777" w:rsidR="001052CF" w:rsidRDefault="001052CF" w:rsidP="001052CF">
      <w:pPr>
        <w:spacing w:after="0"/>
        <w:rPr>
          <w:sz w:val="22"/>
          <w:szCs w:val="22"/>
          <w:lang w:val="en-US"/>
        </w:rPr>
      </w:pPr>
    </w:p>
    <w:p w14:paraId="32F6E7CA" w14:textId="3AED8C58" w:rsidR="001052CF" w:rsidRDefault="00C433FF" w:rsidP="001052CF">
      <w:pPr>
        <w:spacing w:after="0"/>
        <w:rPr>
          <w:sz w:val="22"/>
          <w:szCs w:val="22"/>
          <w:lang w:val="en-US"/>
        </w:rPr>
      </w:pPr>
      <w:r>
        <w:rPr>
          <w:sz w:val="22"/>
          <w:szCs w:val="22"/>
        </w:rPr>
        <w:t>Um weitere Produkte hinzuzufügen, fügen Sie den Produktnamen in die Suche ein. Verwenden Sie die gleichen Schritte wie oben beschrieben.</w:t>
      </w:r>
    </w:p>
    <w:p w14:paraId="18DC276A" w14:textId="006CBF4E" w:rsidR="00DC4F62" w:rsidRPr="005573EA" w:rsidRDefault="00C433FF" w:rsidP="001052CF">
      <w:pPr>
        <w:spacing w:after="0"/>
        <w:rPr>
          <w:sz w:val="22"/>
          <w:szCs w:val="22"/>
          <w:lang w:val="en-US"/>
        </w:rPr>
      </w:pPr>
      <w:r>
        <w:rPr>
          <w:sz w:val="22"/>
          <w:szCs w:val="22"/>
        </w:rPr>
        <w:t>Wenn Sie zum Bezahlen bereit sind, klicken Sie auf den Warenkorb (Auto-Symbol mit Betrag).</w:t>
      </w:r>
    </w:p>
    <w:p w14:paraId="47F8D37E" w14:textId="08147AF8" w:rsidR="005C7930" w:rsidRDefault="00C433FF" w:rsidP="001052CF">
      <w:pPr>
        <w:spacing w:after="0"/>
        <w:rPr>
          <w:sz w:val="22"/>
          <w:szCs w:val="22"/>
          <w:lang w:val="en-US"/>
        </w:rPr>
      </w:pPr>
      <w:r w:rsidRPr="00C433FF">
        <w:rPr>
          <w:noProof/>
          <w:sz w:val="22"/>
          <w:szCs w:val="22"/>
        </w:rPr>
        <w:drawing>
          <wp:inline distT="0" distB="0" distL="0" distR="0" wp14:anchorId="14BE2515" wp14:editId="338877DF">
            <wp:extent cx="1673227" cy="669290"/>
            <wp:effectExtent l="0" t="0" r="3175" b="0"/>
            <wp:docPr id="10868890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88901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6465" cy="67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B09F1" w14:textId="147DD812" w:rsidR="001052CF" w:rsidRDefault="00C433FF" w:rsidP="001052CF">
      <w:pPr>
        <w:spacing w:after="0"/>
        <w:rPr>
          <w:sz w:val="22"/>
          <w:szCs w:val="22"/>
          <w:lang w:val="en-US"/>
        </w:rPr>
      </w:pPr>
      <w:r>
        <w:rPr>
          <w:sz w:val="22"/>
          <w:szCs w:val="22"/>
        </w:rPr>
        <w:t>Gehen Sie zum Auschecken, das System wird an Oracle weitergeleitet, um die Bestellung abzuschließen.</w:t>
      </w:r>
    </w:p>
    <w:p w14:paraId="39501F6F" w14:textId="3047029B" w:rsidR="00C433FF" w:rsidRPr="00E84DE5" w:rsidRDefault="00C433FF" w:rsidP="001052CF">
      <w:pPr>
        <w:spacing w:after="0"/>
        <w:rPr>
          <w:sz w:val="18"/>
          <w:szCs w:val="18"/>
          <w:lang w:val="en-US"/>
        </w:rPr>
      </w:pPr>
      <w:r>
        <w:rPr>
          <w:sz w:val="22"/>
          <w:szCs w:val="22"/>
        </w:rPr>
        <w:t xml:space="preserve">Um weitere Produkte hinzuzufügen, sollten Sie weiterhin einkaufen. </w:t>
      </w:r>
      <w:r w:rsidR="0079674D" w:rsidRPr="00E84DE5">
        <w:rPr>
          <w:b/>
          <w:bCs/>
          <w:sz w:val="18"/>
          <w:szCs w:val="18"/>
        </w:rPr>
        <w:t>HINWEIS: Total (Steuer inkl.) dient zur Referenz. Die Steuer wird nicht auf die PO angerechnet; Es wird auf der Rechnung enthalten. Die Kreditorenbuchhaltung wird diesen Betrag anwenden</w:t>
      </w:r>
      <w:r w:rsidR="00037B66" w:rsidRPr="00E84DE5">
        <w:rPr>
          <w:sz w:val="18"/>
          <w:szCs w:val="18"/>
        </w:rPr>
        <w:t xml:space="preserve">. </w:t>
      </w:r>
    </w:p>
    <w:p w14:paraId="4B3660D4" w14:textId="77777777" w:rsidR="00E24E4D" w:rsidRDefault="0079674D" w:rsidP="00E24E4D">
      <w:pPr>
        <w:spacing w:after="0"/>
        <w:rPr>
          <w:sz w:val="22"/>
          <w:szCs w:val="22"/>
          <w:lang w:val="en-US"/>
        </w:rPr>
      </w:pPr>
      <w:r w:rsidRPr="0079674D">
        <w:rPr>
          <w:noProof/>
          <w:sz w:val="22"/>
          <w:szCs w:val="22"/>
        </w:rPr>
        <w:drawing>
          <wp:inline distT="0" distB="0" distL="0" distR="0" wp14:anchorId="6C785434" wp14:editId="1489ACE1">
            <wp:extent cx="4914900" cy="2491211"/>
            <wp:effectExtent l="0" t="0" r="0" b="4445"/>
            <wp:docPr id="17190776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07768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2690" cy="252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45051" w14:textId="6B76E4DA" w:rsidR="002126DC" w:rsidRDefault="00534909" w:rsidP="00E24E4D">
      <w:pPr>
        <w:spacing w:after="0"/>
        <w:rPr>
          <w:sz w:val="22"/>
          <w:szCs w:val="22"/>
          <w:lang w:val="en-US"/>
        </w:rPr>
      </w:pPr>
      <w:r w:rsidRPr="009F0F74">
        <w:rPr>
          <w:sz w:val="22"/>
          <w:szCs w:val="22"/>
        </w:rPr>
        <w:lastRenderedPageBreak/>
        <w:t>Die Bestellzusammenfassung wird ausgefüllt. Wenn es keine Änderungen an Adresse oder Antragsteller gibt, fügen Sie Beschreibungs- und Begründungshinweise direkt in der Übersicht der Anforderung hinzu und senden Sie ein.</w:t>
      </w:r>
    </w:p>
    <w:p w14:paraId="3583AE83" w14:textId="742FACEF" w:rsidR="00901213" w:rsidRPr="00D479EF" w:rsidRDefault="00901213" w:rsidP="005C7930">
      <w:pPr>
        <w:rPr>
          <w:b/>
          <w:bCs/>
          <w:sz w:val="22"/>
          <w:szCs w:val="22"/>
          <w:lang w:val="en-US"/>
        </w:rPr>
      </w:pPr>
      <w:r>
        <w:rPr>
          <w:sz w:val="22"/>
          <w:szCs w:val="22"/>
        </w:rPr>
        <w:t xml:space="preserve">Um den Namen des Anforderers zu aktualisieren, an den Standort zu liefern, an den Standort oder die Abteilungsnummer zu laden, wählen Sie das Bleistift-Symbol, um die Änderung vorzunehmen. </w:t>
      </w:r>
      <w:r w:rsidR="00683087" w:rsidRPr="00683087">
        <w:rPr>
          <w:b/>
          <w:bCs/>
          <w:sz w:val="22"/>
          <w:szCs w:val="22"/>
        </w:rPr>
        <w:t xml:space="preserve">HINWEIS: Es darf pro Anforderung/PO nur eine Lieferung an die Standortadresse verwendet werden. </w:t>
      </w:r>
    </w:p>
    <w:p w14:paraId="1CE91623" w14:textId="699FAFB8" w:rsidR="00C87445" w:rsidRPr="009F0F74" w:rsidRDefault="00BC6EBB" w:rsidP="005C7930">
      <w:pPr>
        <w:rPr>
          <w:sz w:val="22"/>
          <w:szCs w:val="22"/>
          <w:lang w:val="en-US"/>
        </w:rPr>
      </w:pPr>
      <w:r w:rsidRPr="009F0F74">
        <w:rPr>
          <w:b/>
          <w:bCs/>
          <w:sz w:val="22"/>
          <w:szCs w:val="22"/>
        </w:rPr>
        <w:t xml:space="preserve">Bearbeiten oder löschen Sie die Zeilen nicht. </w:t>
      </w:r>
      <w:r w:rsidR="000D3644" w:rsidRPr="009F0F74">
        <w:rPr>
          <w:sz w:val="22"/>
          <w:szCs w:val="22"/>
        </w:rPr>
        <w:t>Wenn ein Fehler auftritt, klicke auf die 3 Punkte, wähle speichern und schließen. Wählen Sie auf der Startseite der Anforderung die REQ aus und löschen Sie sie. Kehren Sie zum Punchout-Laden zurück und erstellen Sie eine neue Requisition.</w:t>
      </w:r>
    </w:p>
    <w:p w14:paraId="32A356EB" w14:textId="4ADF682C" w:rsidR="003F2358" w:rsidRDefault="0059314A" w:rsidP="005C7930">
      <w:pPr>
        <w:rPr>
          <w:sz w:val="22"/>
          <w:szCs w:val="22"/>
          <w:lang w:val="en-US"/>
        </w:rPr>
      </w:pPr>
      <w:r w:rsidRPr="0059314A">
        <w:rPr>
          <w:noProof/>
          <w:sz w:val="22"/>
          <w:szCs w:val="22"/>
        </w:rPr>
        <w:drawing>
          <wp:inline distT="0" distB="0" distL="0" distR="0" wp14:anchorId="77AC3493" wp14:editId="7C1B2D38">
            <wp:extent cx="5238750" cy="3489404"/>
            <wp:effectExtent l="0" t="0" r="0" b="0"/>
            <wp:docPr id="6142654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26540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3969" cy="34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19CB5" w14:textId="3DA9A835" w:rsidR="00546490" w:rsidRDefault="00546490" w:rsidP="00546490">
      <w:pPr>
        <w:spacing w:line="276" w:lineRule="auto"/>
      </w:pPr>
      <w:r w:rsidRPr="1A42C04A">
        <w:rPr>
          <w:rFonts w:ascii="Aptos" w:eastAsia="Aptos" w:hAnsi="Aptos" w:cs="Aptos"/>
          <w:sz w:val="22"/>
          <w:szCs w:val="22"/>
          <w:lang w:val="hu"/>
        </w:rPr>
        <w:t>Sobald die Bestellanforderung genehmigt ist, benachrichtigt Oracle den Lieferanten automatisch.</w:t>
      </w:r>
    </w:p>
    <w:p w14:paraId="3635A884" w14:textId="77777777" w:rsidR="00546490" w:rsidRDefault="00546490" w:rsidP="00546490">
      <w:pPr>
        <w:spacing w:line="276" w:lineRule="auto"/>
      </w:pPr>
      <w:r w:rsidRPr="1A42C04A">
        <w:rPr>
          <w:rFonts w:ascii="Aptos" w:eastAsia="Aptos" w:hAnsi="Aptos" w:cs="Aptos"/>
          <w:b/>
          <w:bCs/>
          <w:sz w:val="22"/>
          <w:szCs w:val="22"/>
          <w:lang w:val="hu"/>
        </w:rPr>
        <w:t xml:space="preserve">Löschen Sie bitte Punchout Bestellungen nicht! </w:t>
      </w:r>
      <w:r w:rsidRPr="1A42C04A">
        <w:rPr>
          <w:rFonts w:ascii="Aptos" w:eastAsia="Aptos" w:hAnsi="Aptos" w:cs="Aptos"/>
          <w:sz w:val="22"/>
          <w:szCs w:val="22"/>
          <w:lang w:val="hu"/>
        </w:rPr>
        <w:t xml:space="preserve">Schicken Sie bitte einen E-mail für die Lieferant an: </w:t>
      </w:r>
      <w:hyperlink r:id="rId18">
        <w:r w:rsidRPr="1A42C04A">
          <w:rPr>
            <w:rStyle w:val="Hyperlink"/>
            <w:color w:val="467886"/>
            <w:lang w:val="en-US"/>
          </w:rPr>
          <w:t>vente@vestineo.com</w:t>
        </w:r>
      </w:hyperlink>
      <w:r w:rsidRPr="1A42C04A">
        <w:rPr>
          <w:rFonts w:ascii="Aptos" w:eastAsia="Aptos" w:hAnsi="Aptos" w:cs="Aptos"/>
          <w:lang w:val="en-US"/>
        </w:rPr>
        <w:t xml:space="preserve">, </w:t>
      </w:r>
      <w:r w:rsidRPr="1A42C04A">
        <w:rPr>
          <w:rFonts w:ascii="Aptos" w:eastAsia="Aptos" w:hAnsi="Aptos" w:cs="Aptos"/>
          <w:sz w:val="22"/>
          <w:szCs w:val="22"/>
          <w:lang w:val="hu"/>
        </w:rPr>
        <w:t>oder Sie können auf die Webseite Fragen stellen. Wenn die Lieferant die löschung die Bestellung genemight hat, dann können sie die Oracle Bestellung löschen.</w:t>
      </w:r>
    </w:p>
    <w:p w14:paraId="438EA4D9" w14:textId="77777777" w:rsidR="00546490" w:rsidRDefault="00546490" w:rsidP="00546490">
      <w:pPr>
        <w:spacing w:line="276" w:lineRule="auto"/>
      </w:pPr>
      <w:r w:rsidRPr="1A42C04A">
        <w:rPr>
          <w:rFonts w:ascii="Aptos" w:eastAsia="Aptos" w:hAnsi="Aptos" w:cs="Aptos"/>
          <w:sz w:val="22"/>
          <w:szCs w:val="22"/>
          <w:lang w:val="hu"/>
        </w:rPr>
        <w:t xml:space="preserve">Erinerrung: Ein gelöschte Bestellung  kann nicht rückgängig gemacht werden. </w:t>
      </w:r>
    </w:p>
    <w:p w14:paraId="0B84B02A" w14:textId="1C5D3CCA" w:rsidR="00971B51" w:rsidRDefault="009F699D" w:rsidP="00334F49">
      <w:pPr>
        <w:rPr>
          <w:noProof/>
          <w:sz w:val="22"/>
          <w:szCs w:val="22"/>
          <w:lang w:val="en-US"/>
        </w:rPr>
      </w:pPr>
      <w:r w:rsidRPr="009F699D">
        <w:rPr>
          <w:noProof/>
          <w:sz w:val="22"/>
          <w:szCs w:val="22"/>
          <w:lang w:val="en-US"/>
        </w:rPr>
        <w:drawing>
          <wp:inline distT="0" distB="0" distL="0" distR="0" wp14:anchorId="35AF0382" wp14:editId="14A69CCD">
            <wp:extent cx="5731510" cy="1020445"/>
            <wp:effectExtent l="0" t="0" r="2540" b="8255"/>
            <wp:docPr id="2070268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26822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1B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D4730"/>
    <w:multiLevelType w:val="hybridMultilevel"/>
    <w:tmpl w:val="BFBC276A"/>
    <w:lvl w:ilvl="0" w:tplc="3E72EAC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07AFA"/>
    <w:multiLevelType w:val="hybridMultilevel"/>
    <w:tmpl w:val="1F9AD46C"/>
    <w:lvl w:ilvl="0" w:tplc="F392AF8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5754084">
    <w:abstractNumId w:val="0"/>
  </w:num>
  <w:num w:numId="2" w16cid:durableId="8403946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F49"/>
    <w:rsid w:val="000333A2"/>
    <w:rsid w:val="00037B66"/>
    <w:rsid w:val="0008776E"/>
    <w:rsid w:val="00091A8D"/>
    <w:rsid w:val="000A5F77"/>
    <w:rsid w:val="000D3644"/>
    <w:rsid w:val="000E4107"/>
    <w:rsid w:val="00105196"/>
    <w:rsid w:val="001052CF"/>
    <w:rsid w:val="001129D7"/>
    <w:rsid w:val="0012092E"/>
    <w:rsid w:val="001845CC"/>
    <w:rsid w:val="001851BC"/>
    <w:rsid w:val="0019215C"/>
    <w:rsid w:val="00192E79"/>
    <w:rsid w:val="00194932"/>
    <w:rsid w:val="001A3AB6"/>
    <w:rsid w:val="00207B1E"/>
    <w:rsid w:val="002126DC"/>
    <w:rsid w:val="00213F35"/>
    <w:rsid w:val="00264F39"/>
    <w:rsid w:val="00274689"/>
    <w:rsid w:val="00290DE1"/>
    <w:rsid w:val="0029117B"/>
    <w:rsid w:val="00306751"/>
    <w:rsid w:val="00327D00"/>
    <w:rsid w:val="00334F49"/>
    <w:rsid w:val="00384F21"/>
    <w:rsid w:val="003F2358"/>
    <w:rsid w:val="00402321"/>
    <w:rsid w:val="0047004A"/>
    <w:rsid w:val="004963AD"/>
    <w:rsid w:val="004E0FC3"/>
    <w:rsid w:val="00522599"/>
    <w:rsid w:val="00534909"/>
    <w:rsid w:val="00546490"/>
    <w:rsid w:val="00547EBF"/>
    <w:rsid w:val="005573EA"/>
    <w:rsid w:val="0056025D"/>
    <w:rsid w:val="0059314A"/>
    <w:rsid w:val="005936FF"/>
    <w:rsid w:val="00594A45"/>
    <w:rsid w:val="005A54C5"/>
    <w:rsid w:val="005C5029"/>
    <w:rsid w:val="005C7930"/>
    <w:rsid w:val="005F4BEF"/>
    <w:rsid w:val="00612444"/>
    <w:rsid w:val="006308CB"/>
    <w:rsid w:val="00644090"/>
    <w:rsid w:val="0067573F"/>
    <w:rsid w:val="00683087"/>
    <w:rsid w:val="00695427"/>
    <w:rsid w:val="0069626D"/>
    <w:rsid w:val="006B321B"/>
    <w:rsid w:val="006B5F56"/>
    <w:rsid w:val="006C5CDF"/>
    <w:rsid w:val="006D059C"/>
    <w:rsid w:val="006E396A"/>
    <w:rsid w:val="007414BD"/>
    <w:rsid w:val="00775498"/>
    <w:rsid w:val="0079674D"/>
    <w:rsid w:val="007B48C7"/>
    <w:rsid w:val="007B694B"/>
    <w:rsid w:val="008207D6"/>
    <w:rsid w:val="00842A04"/>
    <w:rsid w:val="00855EF1"/>
    <w:rsid w:val="00870189"/>
    <w:rsid w:val="00874B04"/>
    <w:rsid w:val="00892338"/>
    <w:rsid w:val="008D6525"/>
    <w:rsid w:val="008E04A1"/>
    <w:rsid w:val="00901213"/>
    <w:rsid w:val="009073D8"/>
    <w:rsid w:val="0091768F"/>
    <w:rsid w:val="00923D17"/>
    <w:rsid w:val="00931FEB"/>
    <w:rsid w:val="0096596C"/>
    <w:rsid w:val="00971B51"/>
    <w:rsid w:val="00974D75"/>
    <w:rsid w:val="009A1F4F"/>
    <w:rsid w:val="009E4F45"/>
    <w:rsid w:val="009F0F74"/>
    <w:rsid w:val="009F699D"/>
    <w:rsid w:val="00A15A89"/>
    <w:rsid w:val="00A20CA1"/>
    <w:rsid w:val="00A444CC"/>
    <w:rsid w:val="00A50047"/>
    <w:rsid w:val="00A52BAC"/>
    <w:rsid w:val="00A967D5"/>
    <w:rsid w:val="00AC0838"/>
    <w:rsid w:val="00AC5671"/>
    <w:rsid w:val="00B61EDC"/>
    <w:rsid w:val="00B757E7"/>
    <w:rsid w:val="00B77D06"/>
    <w:rsid w:val="00B850F0"/>
    <w:rsid w:val="00BC6EBB"/>
    <w:rsid w:val="00BD6367"/>
    <w:rsid w:val="00C05E71"/>
    <w:rsid w:val="00C11281"/>
    <w:rsid w:val="00C113A5"/>
    <w:rsid w:val="00C26A18"/>
    <w:rsid w:val="00C433FF"/>
    <w:rsid w:val="00C87445"/>
    <w:rsid w:val="00C97879"/>
    <w:rsid w:val="00CD01A0"/>
    <w:rsid w:val="00CE3F41"/>
    <w:rsid w:val="00D01099"/>
    <w:rsid w:val="00D143C2"/>
    <w:rsid w:val="00D2132A"/>
    <w:rsid w:val="00D479EF"/>
    <w:rsid w:val="00D762DB"/>
    <w:rsid w:val="00D77E7D"/>
    <w:rsid w:val="00D91D01"/>
    <w:rsid w:val="00DA5117"/>
    <w:rsid w:val="00DC4F62"/>
    <w:rsid w:val="00E007EB"/>
    <w:rsid w:val="00E031F9"/>
    <w:rsid w:val="00E2038B"/>
    <w:rsid w:val="00E24E4D"/>
    <w:rsid w:val="00E32E8A"/>
    <w:rsid w:val="00E47691"/>
    <w:rsid w:val="00E64945"/>
    <w:rsid w:val="00E73648"/>
    <w:rsid w:val="00E77A72"/>
    <w:rsid w:val="00E84DE5"/>
    <w:rsid w:val="00EE05D4"/>
    <w:rsid w:val="00F011EA"/>
    <w:rsid w:val="00F16B33"/>
    <w:rsid w:val="00F352F9"/>
    <w:rsid w:val="00F65214"/>
    <w:rsid w:val="00F708C3"/>
    <w:rsid w:val="00FB2424"/>
    <w:rsid w:val="00FE19BB"/>
    <w:rsid w:val="00FF7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65274A"/>
  <w15:chartTrackingRefBased/>
  <w15:docId w15:val="{E0D19827-02ED-4608-8369-39A580D4A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4F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4F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4F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4F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4F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4F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4F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4F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4F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4F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4F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4F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4F4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4F4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4F4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4F4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4F4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4F4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34F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4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4F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4F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4F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4F4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4F4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4F4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4F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4F4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4F4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34F4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4F4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349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349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349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49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4909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DA511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mailto:vente@vestineo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C87410-235E-4E0E-8257-D30A696A2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5</Pages>
  <Words>500</Words>
  <Characters>2854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Ziani sari, Fadia</dc:creator>
  <cp:keywords/>
  <dc:description/>
  <cp:lastModifiedBy>Mokbel, Tamara  (NH)</cp:lastModifiedBy>
  <cp:revision>13</cp:revision>
  <dcterms:created xsi:type="dcterms:W3CDTF">2026-06-16T20:07:00Z</dcterms:created>
  <dcterms:modified xsi:type="dcterms:W3CDTF">2026-06-25T07:34:00Z</dcterms:modified>
</cp:coreProperties>
</file>