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1934F" w14:textId="77777777" w:rsidR="00637D4B" w:rsidRDefault="00637D4B" w:rsidP="001909EA">
      <w:r w:rsidRPr="00637D4B">
        <w:t>Quick Actions Purchase Order Searching</w:t>
      </w:r>
    </w:p>
    <w:p w14:paraId="1D7E053A" w14:textId="77777777" w:rsidR="00637D4B" w:rsidRDefault="00637D4B" w:rsidP="001909EA"/>
    <w:p w14:paraId="01CCE8D2" w14:textId="77777777" w:rsidR="00637D4B" w:rsidRDefault="001909EA" w:rsidP="001909EA">
      <w:r w:rsidRPr="001909EA">
        <w:t>Requisitioner Access Menu Change</w:t>
      </w:r>
    </w:p>
    <w:p w14:paraId="5FCFB73E" w14:textId="6B178EC4" w:rsidR="001909EA" w:rsidRPr="001909EA" w:rsidRDefault="001909EA" w:rsidP="001909EA">
      <w:r w:rsidRPr="001909EA">
        <w:br/>
      </w:r>
      <w:r w:rsidRPr="001909EA">
        <w:t>Prior to</w:t>
      </w:r>
      <w:r w:rsidRPr="001909EA">
        <w:t xml:space="preserve"> the May 2026 change, the Purchase Agreements tile was included on the main menu.</w:t>
      </w:r>
    </w:p>
    <w:p w14:paraId="3066BE15" w14:textId="640569FF" w:rsidR="001909EA" w:rsidRPr="001909EA" w:rsidRDefault="001909EA" w:rsidP="001909EA">
      <w:r w:rsidRPr="001909EA">
        <w:drawing>
          <wp:inline distT="0" distB="0" distL="0" distR="0" wp14:anchorId="7C48BF97" wp14:editId="71F9FEDF">
            <wp:extent cx="5219700" cy="1676400"/>
            <wp:effectExtent l="0" t="0" r="0" b="0"/>
            <wp:docPr id="17178343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0DEB0DE0" wp14:editId="64E2EFAC">
            <wp:extent cx="142875" cy="142875"/>
            <wp:effectExtent l="0" t="0" r="0" b="0"/>
            <wp:docPr id="783817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70970338" w14:textId="66B51C30" w:rsidR="001909EA" w:rsidRPr="001909EA" w:rsidRDefault="001909EA" w:rsidP="001909EA">
      <w:r w:rsidRPr="001909EA">
        <w:br/>
      </w:r>
      <w:r>
        <w:rPr>
          <w:b/>
          <w:bCs/>
        </w:rPr>
        <w:t>U</w:t>
      </w:r>
      <w:r w:rsidRPr="001909EA">
        <w:rPr>
          <w:b/>
          <w:bCs/>
        </w:rPr>
        <w:t>pdated Navigation Process</w:t>
      </w:r>
    </w:p>
    <w:p w14:paraId="6C636225" w14:textId="0B832D7C" w:rsidR="001909EA" w:rsidRPr="001909EA" w:rsidRDefault="001909EA" w:rsidP="001909EA">
      <w:r w:rsidRPr="001909EA">
        <w:t xml:space="preserve">After the change, the Purchase Agreements tile </w:t>
      </w:r>
      <w:r>
        <w:t>was</w:t>
      </w:r>
      <w:r w:rsidRPr="001909EA">
        <w:t xml:space="preserve"> removed from the main menu. To access</w:t>
      </w:r>
      <w:r>
        <w:t xml:space="preserve"> </w:t>
      </w:r>
      <w:r w:rsidRPr="001909EA">
        <w:t xml:space="preserve">Purchase Orders, use Quick Actions and select Purchase Orders to navigate to the </w:t>
      </w:r>
      <w:r>
        <w:t>Manage orders view.</w:t>
      </w:r>
    </w:p>
    <w:p w14:paraId="3BB90760" w14:textId="0194F4E9" w:rsidR="001909EA" w:rsidRPr="001909EA" w:rsidRDefault="001909EA" w:rsidP="001909EA">
      <w:r w:rsidRPr="001909EA">
        <w:drawing>
          <wp:inline distT="0" distB="0" distL="0" distR="0" wp14:anchorId="0D801455" wp14:editId="1DBD488C">
            <wp:extent cx="5143500" cy="1409700"/>
            <wp:effectExtent l="0" t="0" r="0" b="0"/>
            <wp:docPr id="1136844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0598BF13" wp14:editId="32610EF3">
            <wp:extent cx="142875" cy="142875"/>
            <wp:effectExtent l="0" t="0" r="0" b="0"/>
            <wp:docPr id="168080975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32FCB078" w14:textId="582FA629" w:rsidR="001909EA" w:rsidRPr="001909EA" w:rsidRDefault="001909EA" w:rsidP="001909EA">
      <w:r w:rsidRPr="001909EA">
        <w:t> Perform your search as usual in the PO search screen.</w:t>
      </w:r>
    </w:p>
    <w:p w14:paraId="7633B080" w14:textId="77777777" w:rsidR="00637D4B" w:rsidRDefault="001909EA" w:rsidP="001909EA">
      <w:r w:rsidRPr="001909EA">
        <w:drawing>
          <wp:inline distT="0" distB="0" distL="0" distR="0" wp14:anchorId="4FE6E63C" wp14:editId="04D05720">
            <wp:extent cx="5086350" cy="1571625"/>
            <wp:effectExtent l="0" t="0" r="0" b="9525"/>
            <wp:docPr id="7173574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681B7DB0" wp14:editId="5E957AC3">
            <wp:extent cx="142875" cy="142875"/>
            <wp:effectExtent l="0" t="0" r="0" b="0"/>
            <wp:docPr id="24804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0D5719B0" w14:textId="6027E972" w:rsidR="001909EA" w:rsidRPr="001909EA" w:rsidRDefault="001909EA" w:rsidP="001909EA">
      <w:r w:rsidRPr="001909EA">
        <w:lastRenderedPageBreak/>
        <w:t>Search results appear on page.</w:t>
      </w:r>
      <w:r>
        <w:t xml:space="preserve"> </w:t>
      </w:r>
      <w:r w:rsidRPr="001909EA">
        <w:t>Once you have finished looking up Purchase Order details only option is to return to the home screen.</w:t>
      </w:r>
      <w:r>
        <w:t xml:space="preserve"> </w:t>
      </w:r>
      <w:r w:rsidRPr="001909EA">
        <w:t>Select quick action Purchase Order for every PO viewing.</w:t>
      </w:r>
      <w:r>
        <w:t xml:space="preserve"> </w:t>
      </w:r>
      <w:r w:rsidRPr="001909EA">
        <w:t>If "done: is selected a blank screen will appear, to avoid click the &lt;Home&gt; button to return to the Main Menu.</w:t>
      </w:r>
    </w:p>
    <w:p w14:paraId="6181342D" w14:textId="5034AE5A" w:rsidR="001909EA" w:rsidRPr="001909EA" w:rsidRDefault="001909EA" w:rsidP="001909EA">
      <w:r w:rsidRPr="001909EA">
        <w:drawing>
          <wp:inline distT="0" distB="0" distL="0" distR="0" wp14:anchorId="01B1A661" wp14:editId="3C0212F7">
            <wp:extent cx="5038725" cy="1504950"/>
            <wp:effectExtent l="0" t="0" r="9525" b="0"/>
            <wp:docPr id="7563837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174877C3" wp14:editId="549D1101">
            <wp:extent cx="142875" cy="142875"/>
            <wp:effectExtent l="0" t="0" r="0" b="0"/>
            <wp:docPr id="13924000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  <w:r w:rsidRPr="001909EA">
        <w:br/>
        <w:t>If you click the </w:t>
      </w:r>
      <w:r w:rsidRPr="001909EA">
        <w:drawing>
          <wp:inline distT="0" distB="0" distL="0" distR="0" wp14:anchorId="522720E0" wp14:editId="025BA8FF">
            <wp:extent cx="400050" cy="238125"/>
            <wp:effectExtent l="0" t="0" r="0" b="9525"/>
            <wp:docPr id="2478540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42250239" wp14:editId="2DACD4D6">
            <wp:extent cx="142875" cy="142875"/>
            <wp:effectExtent l="0" t="0" r="0" b="0"/>
            <wp:docPr id="9546319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  <w:r w:rsidRPr="001909EA">
        <w:t> icon and see a blank screen and you will then need to</w:t>
      </w:r>
      <w:r w:rsidRPr="001909EA">
        <w:br/>
        <w:t>click the &lt;Home&gt; button to return to the Main Menu.</w:t>
      </w:r>
      <w:r>
        <w:t xml:space="preserve"> </w:t>
      </w:r>
      <w:r w:rsidRPr="001909EA">
        <w:t>To perform additional PO searches, use Quick Actions &gt; Purchase Orders to navigate back to</w:t>
      </w:r>
      <w:r w:rsidRPr="001909EA">
        <w:br/>
        <w:t>Purchase Order screen.</w:t>
      </w:r>
    </w:p>
    <w:p w14:paraId="34BB87E0" w14:textId="1B5D79C0" w:rsidR="001909EA" w:rsidRPr="001909EA" w:rsidRDefault="001909EA" w:rsidP="001909EA">
      <w:r w:rsidRPr="001909EA">
        <w:drawing>
          <wp:inline distT="0" distB="0" distL="0" distR="0" wp14:anchorId="20D31E2C" wp14:editId="6A60B71B">
            <wp:extent cx="5133975" cy="1447800"/>
            <wp:effectExtent l="0" t="0" r="9525" b="0"/>
            <wp:docPr id="297247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drawing>
          <wp:inline distT="0" distB="0" distL="0" distR="0" wp14:anchorId="5E39532D" wp14:editId="7E6825C7">
            <wp:extent cx="142875" cy="142875"/>
            <wp:effectExtent l="0" t="0" r="0" b="0"/>
            <wp:docPr id="13299014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9EA">
        <w:rPr>
          <w:rFonts w:ascii="Arial" w:hAnsi="Arial" w:cs="Arial"/>
        </w:rPr>
        <w:t>​</w:t>
      </w:r>
    </w:p>
    <w:p w14:paraId="19587AF0" w14:textId="77777777" w:rsidR="001909EA" w:rsidRPr="001909EA" w:rsidRDefault="001909EA" w:rsidP="001909EA">
      <w:r w:rsidRPr="001909EA">
        <w:t> </w:t>
      </w:r>
    </w:p>
    <w:p w14:paraId="74ED082B" w14:textId="0CBD7144" w:rsidR="001909EA" w:rsidRPr="001909EA" w:rsidRDefault="001909EA" w:rsidP="001909EA">
      <w:r w:rsidRPr="001909EA">
        <w:t xml:space="preserve">NOTE: </w:t>
      </w:r>
      <w:r>
        <w:t>I</w:t>
      </w:r>
      <w:r w:rsidRPr="001909EA">
        <w:t xml:space="preserve">t may be more </w:t>
      </w:r>
      <w:r w:rsidRPr="001909EA">
        <w:t>convenient</w:t>
      </w:r>
      <w:r w:rsidRPr="001909EA">
        <w:t xml:space="preserve"> to use the Purchase Requisition APP to view the PO or PO life cycle.</w:t>
      </w:r>
      <w:r>
        <w:t xml:space="preserve"> </w:t>
      </w:r>
      <w:r w:rsidRPr="001909EA">
        <w:t>See how to guide: </w:t>
      </w:r>
      <w:hyperlink r:id="rId11" w:history="1">
        <w:r w:rsidRPr="001909EA">
          <w:rPr>
            <w:rStyle w:val="Hyperlink"/>
          </w:rPr>
          <w:t>Order Life Cycle Viewing</w:t>
        </w:r>
      </w:hyperlink>
    </w:p>
    <w:p w14:paraId="2DAB1556" w14:textId="445F3F73" w:rsidR="00D10681" w:rsidRPr="001909EA" w:rsidRDefault="001909EA" w:rsidP="001909EA">
      <w:r w:rsidRPr="001909EA">
        <w:rPr>
          <w:rFonts w:ascii="Arial" w:hAnsi="Arial" w:cs="Arial"/>
        </w:rPr>
        <w:t>​</w:t>
      </w:r>
    </w:p>
    <w:sectPr w:rsidR="00D10681" w:rsidRPr="00190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A"/>
    <w:rsid w:val="000304FD"/>
    <w:rsid w:val="00072958"/>
    <w:rsid w:val="001909EA"/>
    <w:rsid w:val="00637D4B"/>
    <w:rsid w:val="00D1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525BC"/>
  <w15:chartTrackingRefBased/>
  <w15:docId w15:val="{966642ED-09DF-418D-AA0B-D7FD4C5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hertzp2p.happyfox.com/kb/article/166-order-life-cycle-viewing/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Quint shuff, Michele T.</cp:lastModifiedBy>
  <cp:revision>2</cp:revision>
  <dcterms:created xsi:type="dcterms:W3CDTF">2026-08-07T14:09:00Z</dcterms:created>
  <dcterms:modified xsi:type="dcterms:W3CDTF">2026-08-07T14:19:00Z</dcterms:modified>
</cp:coreProperties>
</file>