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D06F9" w14:textId="77777777" w:rsidR="002474B3" w:rsidRPr="002474B3" w:rsidRDefault="002474B3" w:rsidP="002474B3">
      <w:pPr>
        <w:spacing w:after="0" w:line="240" w:lineRule="auto"/>
        <w:rPr>
          <w:rFonts w:ascii="Times New Roman" w:eastAsia="Times New Roman" w:hAnsi="Times New Roman" w:cs="Times New Roman"/>
          <w:kern w:val="0"/>
          <w:sz w:val="48"/>
          <w:szCs w:val="48"/>
          <w:lang w:eastAsia="en-IE"/>
          <w14:ligatures w14:val="none"/>
        </w:rPr>
      </w:pPr>
      <w:r w:rsidRPr="002474B3">
        <w:rPr>
          <w:rFonts w:ascii="Times New Roman" w:eastAsia="Times New Roman" w:hAnsi="Times New Roman" w:cs="Times New Roman"/>
          <w:kern w:val="0"/>
          <w:sz w:val="48"/>
          <w:szCs w:val="48"/>
          <w:lang w:eastAsia="en-IE"/>
          <w14:ligatures w14:val="none"/>
        </w:rPr>
        <w:t>Drawdown Purchase order</w:t>
      </w:r>
    </w:p>
    <w:p w14:paraId="3B913DD9"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Open Sans" w:eastAsia="Times New Roman" w:hAnsi="Open Sans" w:cs="Open Sans"/>
          <w:noProof/>
          <w:color w:val="0088CC"/>
          <w:kern w:val="0"/>
          <w:lang w:eastAsia="en-IE"/>
          <w14:ligatures w14:val="none"/>
        </w:rPr>
        <mc:AlternateContent>
          <mc:Choice Requires="wps">
            <w:drawing>
              <wp:inline distT="0" distB="0" distL="0" distR="0" wp14:anchorId="04D4DA34" wp14:editId="74C3BA7B">
                <wp:extent cx="304800" cy="304800"/>
                <wp:effectExtent l="0" t="0" r="0" b="0"/>
                <wp:docPr id="1467011088" name="AutoShape 1" descr="print ico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9DB1A5" id="AutoShape 1" o:spid="_x0000_s1026" alt="print icon" href="javascript:window.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683AFF7D" w14:textId="77777777" w:rsidR="002474B3" w:rsidRPr="002474B3" w:rsidRDefault="002474B3" w:rsidP="002474B3">
      <w:pPr>
        <w:spacing w:after="165" w:line="240" w:lineRule="auto"/>
        <w:rPr>
          <w:rFonts w:ascii="Times New Roman" w:eastAsia="Times New Roman" w:hAnsi="Times New Roman" w:cs="Times New Roman"/>
          <w:kern w:val="0"/>
          <w:lang w:eastAsia="en-IE"/>
          <w14:ligatures w14:val="none"/>
        </w:rPr>
      </w:pPr>
      <w:r w:rsidRPr="002474B3">
        <w:rPr>
          <w:rFonts w:ascii="Calibri" w:eastAsia="Times New Roman" w:hAnsi="Calibri" w:cs="Calibri"/>
          <w:b/>
          <w:bCs/>
          <w:color w:val="222222"/>
          <w:kern w:val="0"/>
          <w:sz w:val="32"/>
          <w:szCs w:val="32"/>
          <w:shd w:val="clear" w:color="auto" w:fill="FFFFFF"/>
          <w:lang w:eastAsia="en-IE"/>
          <w14:ligatures w14:val="none"/>
        </w:rPr>
        <w:t>How to create a Drawdown PO</w:t>
      </w:r>
    </w:p>
    <w:p w14:paraId="3A684164" w14:textId="77777777" w:rsidR="002474B3" w:rsidRPr="002474B3" w:rsidRDefault="002474B3" w:rsidP="002474B3">
      <w:pPr>
        <w:spacing w:after="165" w:line="240" w:lineRule="auto"/>
        <w:jc w:val="center"/>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4CA17125" w14:textId="77777777" w:rsidR="002474B3" w:rsidRPr="002474B3" w:rsidRDefault="002474B3" w:rsidP="002474B3">
      <w:pPr>
        <w:spacing w:after="165" w:line="240" w:lineRule="auto"/>
        <w:rPr>
          <w:rFonts w:ascii="Times New Roman" w:eastAsia="Times New Roman" w:hAnsi="Times New Roman" w:cs="Times New Roman"/>
          <w:kern w:val="0"/>
          <w:lang w:eastAsia="en-IE"/>
          <w14:ligatures w14:val="none"/>
        </w:rPr>
      </w:pPr>
      <w:r w:rsidRPr="002474B3">
        <w:rPr>
          <w:rFonts w:ascii="Calibri" w:eastAsia="Times New Roman" w:hAnsi="Calibri" w:cs="Calibri"/>
          <w:color w:val="222222"/>
          <w:kern w:val="0"/>
          <w:shd w:val="clear" w:color="auto" w:fill="FFFFFF"/>
          <w:lang w:eastAsia="en-IE"/>
          <w14:ligatures w14:val="none"/>
        </w:rPr>
        <w:t>Drawdown POs (DPO) are for re-occurring purchases:  service or goods provided in the same amount every month (or quarter, bi-weekly, etc.)</w:t>
      </w:r>
    </w:p>
    <w:p w14:paraId="687E6DC8" w14:textId="77777777" w:rsidR="002474B3" w:rsidRPr="002474B3" w:rsidRDefault="002474B3" w:rsidP="002474B3">
      <w:pPr>
        <w:spacing w:after="165" w:line="240" w:lineRule="auto"/>
        <w:rPr>
          <w:rFonts w:ascii="Times New Roman" w:eastAsia="Times New Roman" w:hAnsi="Times New Roman" w:cs="Times New Roman"/>
          <w:kern w:val="0"/>
          <w:lang w:eastAsia="en-IE"/>
          <w14:ligatures w14:val="none"/>
        </w:rPr>
      </w:pPr>
      <w:r w:rsidRPr="002474B3">
        <w:rPr>
          <w:rFonts w:ascii="Calibri" w:eastAsia="Times New Roman" w:hAnsi="Calibri" w:cs="Calibri"/>
          <w:color w:val="222222"/>
          <w:kern w:val="0"/>
          <w:shd w:val="clear" w:color="auto" w:fill="FFFFFF"/>
          <w:lang w:eastAsia="en-IE"/>
          <w14:ligatures w14:val="none"/>
        </w:rPr>
        <w:t>Receive DPOs ONLY when the supplier has provided services or goods, never pre-receive the PO in its entirety.</w:t>
      </w:r>
    </w:p>
    <w:p w14:paraId="55468D96" w14:textId="77777777" w:rsidR="002474B3" w:rsidRPr="002474B3" w:rsidRDefault="002474B3" w:rsidP="002474B3">
      <w:pPr>
        <w:spacing w:after="165" w:line="240" w:lineRule="auto"/>
        <w:rPr>
          <w:rFonts w:ascii="Times New Roman" w:eastAsia="Times New Roman" w:hAnsi="Times New Roman" w:cs="Times New Roman"/>
          <w:kern w:val="0"/>
          <w:lang w:eastAsia="en-IE"/>
          <w14:ligatures w14:val="none"/>
        </w:rPr>
      </w:pPr>
      <w:r w:rsidRPr="002474B3">
        <w:rPr>
          <w:rFonts w:ascii="Calibri" w:eastAsia="Times New Roman" w:hAnsi="Calibri" w:cs="Calibri"/>
          <w:color w:val="222222"/>
          <w:kern w:val="0"/>
          <w:shd w:val="clear" w:color="auto" w:fill="FFFFFF"/>
          <w:lang w:eastAsia="en-IE"/>
          <w14:ligatures w14:val="none"/>
        </w:rPr>
        <w:t>Always use a valid PO end date. Services for annual basis use 12.31.202x. If the DPO is for less than or greater than a year, use the expected end date.</w:t>
      </w:r>
    </w:p>
    <w:p w14:paraId="0EB29DF8" w14:textId="77777777" w:rsidR="002474B3" w:rsidRPr="002474B3" w:rsidRDefault="002474B3" w:rsidP="002474B3">
      <w:pPr>
        <w:spacing w:after="165" w:line="240" w:lineRule="auto"/>
        <w:rPr>
          <w:rFonts w:ascii="Times New Roman" w:eastAsia="Times New Roman" w:hAnsi="Times New Roman" w:cs="Times New Roman"/>
          <w:kern w:val="0"/>
          <w:lang w:eastAsia="en-IE"/>
          <w14:ligatures w14:val="none"/>
        </w:rPr>
      </w:pPr>
      <w:r w:rsidRPr="002474B3">
        <w:rPr>
          <w:rFonts w:ascii="Calibri" w:eastAsia="Times New Roman" w:hAnsi="Calibri" w:cs="Calibri"/>
          <w:color w:val="222222"/>
          <w:kern w:val="0"/>
          <w:shd w:val="clear" w:color="auto" w:fill="FFFFFF"/>
          <w:lang w:eastAsia="en-IE"/>
          <w14:ligatures w14:val="none"/>
        </w:rPr>
        <w:t>Only use one line on Drawdown PO.</w:t>
      </w:r>
    </w:p>
    <w:p w14:paraId="7562EAD6" w14:textId="77777777" w:rsidR="002474B3" w:rsidRPr="002474B3" w:rsidRDefault="002474B3" w:rsidP="002474B3">
      <w:pPr>
        <w:spacing w:after="165"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6ED81956" w14:textId="77777777" w:rsidR="002474B3" w:rsidRPr="002474B3" w:rsidRDefault="002474B3" w:rsidP="002474B3">
      <w:pPr>
        <w:numPr>
          <w:ilvl w:val="0"/>
          <w:numId w:val="1"/>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On the Oracle Cloud homepage, select Procurement. </w:t>
      </w:r>
    </w:p>
    <w:p w14:paraId="7350F359" w14:textId="77777777" w:rsidR="002474B3" w:rsidRPr="002474B3" w:rsidRDefault="002474B3" w:rsidP="002474B3">
      <w:pPr>
        <w:numPr>
          <w:ilvl w:val="0"/>
          <w:numId w:val="2"/>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Select Purchase Requisitions. </w:t>
      </w:r>
    </w:p>
    <w:p w14:paraId="039487F6"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743087C2"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028448AF" wp14:editId="06A50E6E">
            <wp:extent cx="4924425" cy="1647825"/>
            <wp:effectExtent l="0" t="0" r="9525" b="9525"/>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24425" cy="1647825"/>
                    </a:xfrm>
                    <a:prstGeom prst="rect">
                      <a:avLst/>
                    </a:prstGeom>
                    <a:noFill/>
                    <a:ln>
                      <a:noFill/>
                    </a:ln>
                  </pic:spPr>
                </pic:pic>
              </a:graphicData>
            </a:graphic>
          </wp:inline>
        </w:drawing>
      </w:r>
    </w:p>
    <w:p w14:paraId="04D521CE"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7F7E86EB"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340AD038"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1DE2CF16" w14:textId="77777777" w:rsidR="002474B3" w:rsidRPr="002474B3" w:rsidRDefault="002474B3" w:rsidP="002474B3">
      <w:pPr>
        <w:numPr>
          <w:ilvl w:val="0"/>
          <w:numId w:val="3"/>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Select the Preferences. </w:t>
      </w:r>
    </w:p>
    <w:p w14:paraId="212F3132"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1B28DC9B" wp14:editId="09A3E4A7">
            <wp:extent cx="17383125" cy="2428875"/>
            <wp:effectExtent l="0" t="0" r="9525" b="9525"/>
            <wp:docPr id="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83125" cy="2428875"/>
                    </a:xfrm>
                    <a:prstGeom prst="rect">
                      <a:avLst/>
                    </a:prstGeom>
                    <a:noFill/>
                    <a:ln>
                      <a:noFill/>
                    </a:ln>
                  </pic:spPr>
                </pic:pic>
              </a:graphicData>
            </a:graphic>
          </wp:inline>
        </w:drawing>
      </w:r>
    </w:p>
    <w:p w14:paraId="2A7F1977"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6900BCF3"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lastRenderedPageBreak/>
        <w:t> </w:t>
      </w:r>
    </w:p>
    <w:p w14:paraId="5C5DA47F" w14:textId="476F7D42" w:rsidR="002474B3" w:rsidRPr="002474B3" w:rsidRDefault="002474B3" w:rsidP="002474B3">
      <w:pPr>
        <w:numPr>
          <w:ilvl w:val="0"/>
          <w:numId w:val="4"/>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Select the relevant BU from the Requisitioning BU dropdown menu</w:t>
      </w:r>
      <w:r w:rsidR="000B77BB">
        <w:rPr>
          <w:rFonts w:ascii="Times New Roman" w:eastAsia="Times New Roman" w:hAnsi="Times New Roman" w:cs="Times New Roman"/>
          <w:kern w:val="0"/>
          <w:lang w:eastAsia="en-IE"/>
          <w14:ligatures w14:val="none"/>
        </w:rPr>
        <w:t xml:space="preserve"> </w:t>
      </w:r>
      <w:proofErr w:type="gramStart"/>
      <w:r w:rsidR="000B77BB">
        <w:rPr>
          <w:rFonts w:ascii="Times New Roman" w:eastAsia="Times New Roman" w:hAnsi="Times New Roman" w:cs="Times New Roman"/>
          <w:kern w:val="0"/>
          <w:lang w:eastAsia="en-IE"/>
          <w14:ligatures w14:val="none"/>
        </w:rPr>
        <w:t>and also</w:t>
      </w:r>
      <w:proofErr w:type="gramEnd"/>
      <w:r w:rsidR="000B77BB">
        <w:rPr>
          <w:rFonts w:ascii="Times New Roman" w:eastAsia="Times New Roman" w:hAnsi="Times New Roman" w:cs="Times New Roman"/>
          <w:kern w:val="0"/>
          <w:lang w:eastAsia="en-IE"/>
          <w14:ligatures w14:val="none"/>
        </w:rPr>
        <w:t xml:space="preserve"> the Requester.</w:t>
      </w:r>
    </w:p>
    <w:p w14:paraId="0F7C7D66" w14:textId="77777777" w:rsidR="002474B3" w:rsidRPr="002474B3" w:rsidRDefault="002474B3" w:rsidP="002474B3">
      <w:pPr>
        <w:numPr>
          <w:ilvl w:val="0"/>
          <w:numId w:val="5"/>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Select Update. </w:t>
      </w:r>
    </w:p>
    <w:p w14:paraId="35E35CB1" w14:textId="7FE14FFF" w:rsidR="002474B3" w:rsidRPr="002474B3" w:rsidRDefault="000B77BB" w:rsidP="002474B3">
      <w:pPr>
        <w:spacing w:after="0" w:line="240" w:lineRule="auto"/>
        <w:rPr>
          <w:rFonts w:ascii="Times New Roman" w:eastAsia="Times New Roman" w:hAnsi="Times New Roman" w:cs="Times New Roman"/>
          <w:kern w:val="0"/>
          <w:lang w:eastAsia="en-IE"/>
          <w14:ligatures w14:val="none"/>
        </w:rPr>
      </w:pPr>
      <w:r w:rsidRPr="000B77BB">
        <w:rPr>
          <w:rFonts w:ascii="Times New Roman" w:eastAsia="Times New Roman" w:hAnsi="Times New Roman" w:cs="Times New Roman"/>
          <w:kern w:val="0"/>
          <w:lang w:eastAsia="en-IE"/>
          <w14:ligatures w14:val="none"/>
        </w:rPr>
        <w:drawing>
          <wp:inline distT="0" distB="0" distL="0" distR="0" wp14:anchorId="01C6E2E0" wp14:editId="0972A12C">
            <wp:extent cx="1401601" cy="2790825"/>
            <wp:effectExtent l="0" t="0" r="8255" b="0"/>
            <wp:docPr id="1302519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19129" name=""/>
                    <pic:cNvPicPr/>
                  </pic:nvPicPr>
                  <pic:blipFill>
                    <a:blip r:embed="rId8"/>
                    <a:stretch>
                      <a:fillRect/>
                    </a:stretch>
                  </pic:blipFill>
                  <pic:spPr>
                    <a:xfrm>
                      <a:off x="0" y="0"/>
                      <a:ext cx="1411181" cy="2809901"/>
                    </a:xfrm>
                    <a:prstGeom prst="rect">
                      <a:avLst/>
                    </a:prstGeom>
                  </pic:spPr>
                </pic:pic>
              </a:graphicData>
            </a:graphic>
          </wp:inline>
        </w:drawing>
      </w:r>
    </w:p>
    <w:p w14:paraId="6E67B356"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1B57DD8F" w14:textId="77777777" w:rsidR="002474B3" w:rsidRPr="002474B3" w:rsidRDefault="002474B3" w:rsidP="002474B3">
      <w:pPr>
        <w:numPr>
          <w:ilvl w:val="0"/>
          <w:numId w:val="6"/>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Select Browse all under Shop by category. </w:t>
      </w:r>
    </w:p>
    <w:p w14:paraId="14DB7F68"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43B3850F"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5369F213" wp14:editId="2278B70B">
            <wp:extent cx="2695575" cy="1428750"/>
            <wp:effectExtent l="0" t="0" r="9525" b="0"/>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5575" cy="1428750"/>
                    </a:xfrm>
                    <a:prstGeom prst="rect">
                      <a:avLst/>
                    </a:prstGeom>
                    <a:noFill/>
                    <a:ln>
                      <a:noFill/>
                    </a:ln>
                  </pic:spPr>
                </pic:pic>
              </a:graphicData>
            </a:graphic>
          </wp:inline>
        </w:drawing>
      </w:r>
    </w:p>
    <w:p w14:paraId="590466D7" w14:textId="77777777" w:rsidR="002474B3" w:rsidRPr="002474B3" w:rsidRDefault="002474B3" w:rsidP="002474B3">
      <w:pPr>
        <w:numPr>
          <w:ilvl w:val="0"/>
          <w:numId w:val="7"/>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Select Drawdown PO. </w:t>
      </w:r>
    </w:p>
    <w:p w14:paraId="18EA3082"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6B539C01"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0C12E94E" wp14:editId="4C8D13AD">
            <wp:extent cx="2419350" cy="2609850"/>
            <wp:effectExtent l="0" t="0" r="0" b="0"/>
            <wp:docPr id="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9350" cy="2609850"/>
                    </a:xfrm>
                    <a:prstGeom prst="rect">
                      <a:avLst/>
                    </a:prstGeom>
                    <a:noFill/>
                    <a:ln>
                      <a:noFill/>
                    </a:ln>
                  </pic:spPr>
                </pic:pic>
              </a:graphicData>
            </a:graphic>
          </wp:inline>
        </w:drawing>
      </w:r>
    </w:p>
    <w:p w14:paraId="0194B5B9"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410C284A" w14:textId="77777777" w:rsidR="002474B3" w:rsidRPr="002474B3" w:rsidRDefault="002474B3" w:rsidP="002474B3">
      <w:pPr>
        <w:numPr>
          <w:ilvl w:val="0"/>
          <w:numId w:val="8"/>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lastRenderedPageBreak/>
        <w:t>When creating a DPO for an annual basis use a description as such “Drawdown PO &lt;&lt;current year&gt;&gt;” to begin the item description.</w:t>
      </w:r>
    </w:p>
    <w:p w14:paraId="0A726D90" w14:textId="77777777" w:rsidR="002474B3" w:rsidRPr="002474B3" w:rsidRDefault="002474B3" w:rsidP="002474B3">
      <w:pPr>
        <w:numPr>
          <w:ilvl w:val="1"/>
          <w:numId w:val="8"/>
        </w:numPr>
        <w:spacing w:after="0" w:line="240" w:lineRule="auto"/>
        <w:ind w:right="6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The example below has “Drawdown PO 2026 for Landscaping services” as the Item Description. </w:t>
      </w:r>
    </w:p>
    <w:p w14:paraId="62E1E19C"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5B38B27B" wp14:editId="29240256">
            <wp:extent cx="4600575" cy="1590675"/>
            <wp:effectExtent l="0" t="0" r="9525" b="9525"/>
            <wp:docPr id="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0575" cy="1590675"/>
                    </a:xfrm>
                    <a:prstGeom prst="rect">
                      <a:avLst/>
                    </a:prstGeom>
                    <a:noFill/>
                    <a:ln>
                      <a:noFill/>
                    </a:ln>
                  </pic:spPr>
                </pic:pic>
              </a:graphicData>
            </a:graphic>
          </wp:inline>
        </w:drawing>
      </w:r>
    </w:p>
    <w:p w14:paraId="0E9915A3"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21DFBA46"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1EF9E1C7" w14:textId="77777777" w:rsidR="002474B3" w:rsidRPr="002474B3" w:rsidRDefault="002474B3" w:rsidP="002474B3">
      <w:pPr>
        <w:numPr>
          <w:ilvl w:val="0"/>
          <w:numId w:val="9"/>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Select appropriate Purchasing Category depending on the type of service you are creating the Drawdown PO for. For example, if the Drawdown PO is for landscaping, you will search by “FACILITY”. Select FACILITY.BUILDING AND GROUNDS MAINTENANCE.MULTIPLE CATEGORIES. </w:t>
      </w:r>
    </w:p>
    <w:p w14:paraId="73575AAB"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657A5510" wp14:editId="211E2D04">
            <wp:extent cx="4314825" cy="1428750"/>
            <wp:effectExtent l="0" t="0" r="9525"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825" cy="1428750"/>
                    </a:xfrm>
                    <a:prstGeom prst="rect">
                      <a:avLst/>
                    </a:prstGeom>
                    <a:noFill/>
                    <a:ln>
                      <a:noFill/>
                    </a:ln>
                  </pic:spPr>
                </pic:pic>
              </a:graphicData>
            </a:graphic>
          </wp:inline>
        </w:drawing>
      </w:r>
    </w:p>
    <w:p w14:paraId="793E47FB"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655C5DBE"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23854214"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4A44BD00" w14:textId="77777777" w:rsidR="002474B3" w:rsidRPr="002474B3" w:rsidRDefault="002474B3" w:rsidP="002474B3">
      <w:pPr>
        <w:numPr>
          <w:ilvl w:val="0"/>
          <w:numId w:val="10"/>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Enter the Amount of the expected spend during the DPO covered period.</w:t>
      </w:r>
    </w:p>
    <w:p w14:paraId="4A138AA2" w14:textId="77777777" w:rsidR="002474B3" w:rsidRPr="002474B3" w:rsidRDefault="002474B3" w:rsidP="002474B3">
      <w:pPr>
        <w:numPr>
          <w:ilvl w:val="1"/>
          <w:numId w:val="10"/>
        </w:numPr>
        <w:spacing w:after="0" w:line="240" w:lineRule="auto"/>
        <w:ind w:right="6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If you are creating it at the beginning of the year and you estimate spending $800 a month, enter 9600.00. </w:t>
      </w:r>
    </w:p>
    <w:p w14:paraId="6ABA3653"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04C30751"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1DB1C301" wp14:editId="1A6DF036">
            <wp:extent cx="4857750" cy="428625"/>
            <wp:effectExtent l="0" t="0" r="0" b="9525"/>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7750" cy="428625"/>
                    </a:xfrm>
                    <a:prstGeom prst="rect">
                      <a:avLst/>
                    </a:prstGeom>
                    <a:noFill/>
                    <a:ln>
                      <a:noFill/>
                    </a:ln>
                  </pic:spPr>
                </pic:pic>
              </a:graphicData>
            </a:graphic>
          </wp:inline>
        </w:drawing>
      </w:r>
    </w:p>
    <w:p w14:paraId="48FC56E3"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139E1F9B" w14:textId="77777777" w:rsidR="002474B3" w:rsidRPr="002474B3" w:rsidRDefault="002474B3" w:rsidP="002474B3">
      <w:pPr>
        <w:numPr>
          <w:ilvl w:val="0"/>
          <w:numId w:val="11"/>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Enter the Supplier name directly or search the keywords and select from the dropdown menu. </w:t>
      </w:r>
    </w:p>
    <w:p w14:paraId="342F2852"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102A8F4F"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lastRenderedPageBreak/>
        <w:drawing>
          <wp:inline distT="0" distB="0" distL="0" distR="0" wp14:anchorId="631B0851" wp14:editId="1F1AF7ED">
            <wp:extent cx="6257925" cy="1752600"/>
            <wp:effectExtent l="0" t="0" r="9525" b="0"/>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57925" cy="1752600"/>
                    </a:xfrm>
                    <a:prstGeom prst="rect">
                      <a:avLst/>
                    </a:prstGeom>
                    <a:noFill/>
                    <a:ln>
                      <a:noFill/>
                    </a:ln>
                  </pic:spPr>
                </pic:pic>
              </a:graphicData>
            </a:graphic>
          </wp:inline>
        </w:drawing>
      </w:r>
    </w:p>
    <w:p w14:paraId="4BC8820B"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6631D09C" w14:textId="77777777" w:rsidR="002474B3" w:rsidRPr="002474B3" w:rsidRDefault="002474B3" w:rsidP="002474B3">
      <w:pPr>
        <w:numPr>
          <w:ilvl w:val="0"/>
          <w:numId w:val="12"/>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If the supplier has only one site, it will automatically pull into the supplier site field. </w:t>
      </w:r>
    </w:p>
    <w:p w14:paraId="201CF11A"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68A5F32C" wp14:editId="7AC99565">
            <wp:extent cx="6305550" cy="800100"/>
            <wp:effectExtent l="0" t="0" r="0" b="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05550" cy="800100"/>
                    </a:xfrm>
                    <a:prstGeom prst="rect">
                      <a:avLst/>
                    </a:prstGeom>
                    <a:noFill/>
                    <a:ln>
                      <a:noFill/>
                    </a:ln>
                  </pic:spPr>
                </pic:pic>
              </a:graphicData>
            </a:graphic>
          </wp:inline>
        </w:drawing>
      </w:r>
    </w:p>
    <w:p w14:paraId="115A32A9"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4C564A6C"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2571E096" w14:textId="77777777" w:rsidR="002474B3" w:rsidRPr="002474B3" w:rsidRDefault="002474B3" w:rsidP="002474B3">
      <w:pPr>
        <w:numPr>
          <w:ilvl w:val="0"/>
          <w:numId w:val="13"/>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If more than one site exists as shown in below example, select the site (city) displayed on the supplier invoice. </w:t>
      </w:r>
    </w:p>
    <w:p w14:paraId="1CC19BAF"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4A7E3D19"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5116D86B" wp14:editId="74795217">
            <wp:extent cx="2057400" cy="2066925"/>
            <wp:effectExtent l="0" t="0" r="0" b="952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0" cy="2066925"/>
                    </a:xfrm>
                    <a:prstGeom prst="rect">
                      <a:avLst/>
                    </a:prstGeom>
                    <a:noFill/>
                    <a:ln>
                      <a:noFill/>
                    </a:ln>
                  </pic:spPr>
                </pic:pic>
              </a:graphicData>
            </a:graphic>
          </wp:inline>
        </w:drawing>
      </w:r>
    </w:p>
    <w:p w14:paraId="67FACE95" w14:textId="77777777" w:rsidR="002474B3" w:rsidRPr="002474B3" w:rsidRDefault="002474B3" w:rsidP="002474B3">
      <w:pPr>
        <w:numPr>
          <w:ilvl w:val="0"/>
          <w:numId w:val="14"/>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Enter the previous Drawdown PO (DPO) if it is replacement from a prior year. </w:t>
      </w:r>
    </w:p>
    <w:p w14:paraId="1BD4168D" w14:textId="77777777" w:rsidR="002474B3" w:rsidRPr="002474B3" w:rsidRDefault="002474B3" w:rsidP="002474B3">
      <w:pPr>
        <w:numPr>
          <w:ilvl w:val="0"/>
          <w:numId w:val="15"/>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Select PO type DPO 202X - if you are creating for the following year, use that year. </w:t>
      </w:r>
    </w:p>
    <w:p w14:paraId="3271F2B2"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5878577A"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6D4F38A9" wp14:editId="133D926D">
            <wp:extent cx="4972050" cy="1266825"/>
            <wp:effectExtent l="0" t="0" r="0" b="9525"/>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72050" cy="1266825"/>
                    </a:xfrm>
                    <a:prstGeom prst="rect">
                      <a:avLst/>
                    </a:prstGeom>
                    <a:noFill/>
                    <a:ln>
                      <a:noFill/>
                    </a:ln>
                  </pic:spPr>
                </pic:pic>
              </a:graphicData>
            </a:graphic>
          </wp:inline>
        </w:drawing>
      </w:r>
    </w:p>
    <w:p w14:paraId="1BC0C1BC" w14:textId="77777777" w:rsidR="002474B3" w:rsidRPr="002474B3" w:rsidRDefault="002474B3" w:rsidP="002474B3">
      <w:pPr>
        <w:numPr>
          <w:ilvl w:val="0"/>
          <w:numId w:val="16"/>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Attach relevant documents using Drag and Drop or Add URL. </w:t>
      </w:r>
    </w:p>
    <w:p w14:paraId="4CD4F7AD"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212E9266"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lastRenderedPageBreak/>
        <w:drawing>
          <wp:inline distT="0" distB="0" distL="0" distR="0" wp14:anchorId="3C2709C8" wp14:editId="0D9DD38E">
            <wp:extent cx="4895850" cy="1019175"/>
            <wp:effectExtent l="0" t="0" r="0" b="9525"/>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95850" cy="1019175"/>
                    </a:xfrm>
                    <a:prstGeom prst="rect">
                      <a:avLst/>
                    </a:prstGeom>
                    <a:noFill/>
                    <a:ln>
                      <a:noFill/>
                    </a:ln>
                  </pic:spPr>
                </pic:pic>
              </a:graphicData>
            </a:graphic>
          </wp:inline>
        </w:drawing>
      </w:r>
    </w:p>
    <w:p w14:paraId="12B311C6"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7ABD8DAD" w14:textId="77777777" w:rsidR="002474B3" w:rsidRPr="002474B3" w:rsidRDefault="002474B3" w:rsidP="002474B3">
      <w:pPr>
        <w:numPr>
          <w:ilvl w:val="0"/>
          <w:numId w:val="17"/>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Review the DPO and select Add to Cart. </w:t>
      </w:r>
    </w:p>
    <w:p w14:paraId="54F12141"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19A9435A" wp14:editId="264F968E">
            <wp:extent cx="4876800" cy="752475"/>
            <wp:effectExtent l="0" t="0" r="0" b="9525"/>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76800" cy="752475"/>
                    </a:xfrm>
                    <a:prstGeom prst="rect">
                      <a:avLst/>
                    </a:prstGeom>
                    <a:noFill/>
                    <a:ln>
                      <a:noFill/>
                    </a:ln>
                  </pic:spPr>
                </pic:pic>
              </a:graphicData>
            </a:graphic>
          </wp:inline>
        </w:drawing>
      </w:r>
    </w:p>
    <w:p w14:paraId="41959ABF"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235E6CF3" w14:textId="77777777" w:rsidR="002474B3" w:rsidRPr="002474B3" w:rsidRDefault="002474B3" w:rsidP="002474B3">
      <w:pPr>
        <w:numPr>
          <w:ilvl w:val="0"/>
          <w:numId w:val="18"/>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A Confirmation message appears. Select View Cart. </w:t>
      </w:r>
    </w:p>
    <w:p w14:paraId="78867EC4"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72DF3474" wp14:editId="77EC2931">
            <wp:extent cx="4143375" cy="1085850"/>
            <wp:effectExtent l="0" t="0" r="9525"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3375" cy="1085850"/>
                    </a:xfrm>
                    <a:prstGeom prst="rect">
                      <a:avLst/>
                    </a:prstGeom>
                    <a:noFill/>
                    <a:ln>
                      <a:noFill/>
                    </a:ln>
                  </pic:spPr>
                </pic:pic>
              </a:graphicData>
            </a:graphic>
          </wp:inline>
        </w:drawing>
      </w:r>
    </w:p>
    <w:p w14:paraId="5ABA12E6"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2F73D866" w14:textId="77777777" w:rsidR="002474B3" w:rsidRPr="002474B3" w:rsidRDefault="002474B3" w:rsidP="002474B3">
      <w:pPr>
        <w:numPr>
          <w:ilvl w:val="0"/>
          <w:numId w:val="19"/>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Select the Edit icon (pencil). </w:t>
      </w:r>
    </w:p>
    <w:p w14:paraId="0A41888A"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0F1FD48D"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39F54219" wp14:editId="10F59852">
            <wp:extent cx="6600825" cy="914400"/>
            <wp:effectExtent l="0" t="0" r="9525"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00825" cy="914400"/>
                    </a:xfrm>
                    <a:prstGeom prst="rect">
                      <a:avLst/>
                    </a:prstGeom>
                    <a:noFill/>
                    <a:ln>
                      <a:noFill/>
                    </a:ln>
                  </pic:spPr>
                </pic:pic>
              </a:graphicData>
            </a:graphic>
          </wp:inline>
        </w:drawing>
      </w:r>
    </w:p>
    <w:p w14:paraId="5329E476"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092E6866" w14:textId="77777777" w:rsidR="002474B3" w:rsidRPr="002474B3" w:rsidRDefault="002474B3" w:rsidP="002474B3">
      <w:pPr>
        <w:numPr>
          <w:ilvl w:val="0"/>
          <w:numId w:val="20"/>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Update the fields as follows. </w:t>
      </w:r>
    </w:p>
    <w:p w14:paraId="5467C940" w14:textId="77777777" w:rsidR="002474B3" w:rsidRPr="002474B3" w:rsidRDefault="002474B3" w:rsidP="002474B3">
      <w:pPr>
        <w:numPr>
          <w:ilvl w:val="0"/>
          <w:numId w:val="21"/>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Justification: Information for the approver(s). This field is only for the approvers and will not be transmitted to the vendor. </w:t>
      </w:r>
    </w:p>
    <w:p w14:paraId="2CA07EEF" w14:textId="77777777" w:rsidR="002474B3" w:rsidRPr="002474B3" w:rsidRDefault="002474B3" w:rsidP="002474B3">
      <w:pPr>
        <w:numPr>
          <w:ilvl w:val="0"/>
          <w:numId w:val="22"/>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Requester:  Enter name of person who request is for, this will determine the location and department </w:t>
      </w:r>
    </w:p>
    <w:p w14:paraId="243252C5" w14:textId="77777777" w:rsidR="002474B3" w:rsidRPr="002474B3" w:rsidRDefault="002474B3" w:rsidP="002474B3">
      <w:pPr>
        <w:numPr>
          <w:ilvl w:val="0"/>
          <w:numId w:val="23"/>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Need-By Date: Must be set to 31-Dec of current year. </w:t>
      </w:r>
    </w:p>
    <w:p w14:paraId="399E0F08" w14:textId="77777777" w:rsidR="002474B3" w:rsidRPr="002474B3" w:rsidRDefault="002474B3" w:rsidP="002474B3">
      <w:pPr>
        <w:numPr>
          <w:ilvl w:val="0"/>
          <w:numId w:val="24"/>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xml:space="preserve">Note To Supplier: If this PO is replacing another previous PO, enter “This PO replaces PO# </w:t>
      </w:r>
      <w:proofErr w:type="spellStart"/>
      <w:r w:rsidRPr="002474B3">
        <w:rPr>
          <w:rFonts w:ascii="Times New Roman" w:eastAsia="Times New Roman" w:hAnsi="Times New Roman" w:cs="Times New Roman"/>
          <w:kern w:val="0"/>
          <w:lang w:eastAsia="en-IE"/>
          <w14:ligatures w14:val="none"/>
        </w:rPr>
        <w:t>xxxxxxxx</w:t>
      </w:r>
      <w:proofErr w:type="spellEnd"/>
      <w:r w:rsidRPr="002474B3">
        <w:rPr>
          <w:rFonts w:ascii="Times New Roman" w:eastAsia="Times New Roman" w:hAnsi="Times New Roman" w:cs="Times New Roman"/>
          <w:kern w:val="0"/>
          <w:lang w:eastAsia="en-IE"/>
          <w14:ligatures w14:val="none"/>
        </w:rPr>
        <w:t>.” This information will be on the PO for the supplier. </w:t>
      </w:r>
    </w:p>
    <w:p w14:paraId="7FB379F9"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235B3E05" w14:textId="77777777" w:rsidR="002474B3" w:rsidRPr="002474B3" w:rsidRDefault="002474B3" w:rsidP="002474B3">
      <w:pPr>
        <w:numPr>
          <w:ilvl w:val="0"/>
          <w:numId w:val="25"/>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Select Update. </w:t>
      </w:r>
    </w:p>
    <w:p w14:paraId="7E670354"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50F7B296"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Note: You can update the fields if needed. </w:t>
      </w:r>
    </w:p>
    <w:p w14:paraId="498B151C" w14:textId="77777777" w:rsidR="002474B3" w:rsidRPr="002474B3" w:rsidRDefault="002474B3" w:rsidP="002474B3">
      <w:pPr>
        <w:numPr>
          <w:ilvl w:val="0"/>
          <w:numId w:val="26"/>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Charge account </w:t>
      </w:r>
    </w:p>
    <w:p w14:paraId="77B5AD3C" w14:textId="77777777" w:rsidR="002474B3" w:rsidRPr="002474B3" w:rsidRDefault="002474B3" w:rsidP="002474B3">
      <w:pPr>
        <w:numPr>
          <w:ilvl w:val="0"/>
          <w:numId w:val="27"/>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Deliver to location type </w:t>
      </w:r>
    </w:p>
    <w:p w14:paraId="0FC3BD61" w14:textId="77777777" w:rsidR="002474B3" w:rsidRPr="002474B3" w:rsidRDefault="002474B3" w:rsidP="002474B3">
      <w:pPr>
        <w:numPr>
          <w:ilvl w:val="0"/>
          <w:numId w:val="28"/>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Deliver to location </w:t>
      </w:r>
    </w:p>
    <w:p w14:paraId="6344D8F9"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lastRenderedPageBreak/>
        <w:drawing>
          <wp:inline distT="0" distB="0" distL="0" distR="0" wp14:anchorId="38E13018" wp14:editId="31FEEC4D">
            <wp:extent cx="12849225" cy="7219950"/>
            <wp:effectExtent l="0" t="0" r="9525"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49225" cy="7219950"/>
                    </a:xfrm>
                    <a:prstGeom prst="rect">
                      <a:avLst/>
                    </a:prstGeom>
                    <a:noFill/>
                    <a:ln>
                      <a:noFill/>
                    </a:ln>
                  </pic:spPr>
                </pic:pic>
              </a:graphicData>
            </a:graphic>
          </wp:inline>
        </w:drawing>
      </w:r>
    </w:p>
    <w:p w14:paraId="6344C523"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604BB325"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53246DB4"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lastRenderedPageBreak/>
        <w:drawing>
          <wp:inline distT="0" distB="0" distL="0" distR="0" wp14:anchorId="1BBC08D0" wp14:editId="17AAC7F1">
            <wp:extent cx="7058025" cy="1295400"/>
            <wp:effectExtent l="0" t="0" r="9525"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58025" cy="1295400"/>
                    </a:xfrm>
                    <a:prstGeom prst="rect">
                      <a:avLst/>
                    </a:prstGeom>
                    <a:noFill/>
                    <a:ln>
                      <a:noFill/>
                    </a:ln>
                  </pic:spPr>
                </pic:pic>
              </a:graphicData>
            </a:graphic>
          </wp:inline>
        </w:drawing>
      </w:r>
    </w:p>
    <w:p w14:paraId="3791755F"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22. Select Submit</w:t>
      </w:r>
    </w:p>
    <w:p w14:paraId="62509553"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0DC51AC2" wp14:editId="5DA02C69">
            <wp:extent cx="7096125" cy="1409700"/>
            <wp:effectExtent l="0" t="0" r="9525"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96125" cy="1409700"/>
                    </a:xfrm>
                    <a:prstGeom prst="rect">
                      <a:avLst/>
                    </a:prstGeom>
                    <a:noFill/>
                    <a:ln>
                      <a:noFill/>
                    </a:ln>
                  </pic:spPr>
                </pic:pic>
              </a:graphicData>
            </a:graphic>
          </wp:inline>
        </w:drawing>
      </w:r>
    </w:p>
    <w:p w14:paraId="487D8CDC"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1391A97E" w14:textId="77777777" w:rsidR="002474B3" w:rsidRPr="002474B3" w:rsidRDefault="002474B3" w:rsidP="002474B3">
      <w:pPr>
        <w:numPr>
          <w:ilvl w:val="0"/>
          <w:numId w:val="29"/>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The status of submitted requisition can be viewed under My recent requisitions.  </w:t>
      </w:r>
    </w:p>
    <w:p w14:paraId="56200AE2"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Note: You can select the tab to see more details like list of approvers as shown in subsequent slide.</w:t>
      </w:r>
    </w:p>
    <w:p w14:paraId="264E5E37"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64D4B13A" wp14:editId="4E9FEC4A">
            <wp:extent cx="3352800" cy="2924175"/>
            <wp:effectExtent l="0" t="0" r="0" b="9525"/>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52800" cy="2924175"/>
                    </a:xfrm>
                    <a:prstGeom prst="rect">
                      <a:avLst/>
                    </a:prstGeom>
                    <a:noFill/>
                    <a:ln>
                      <a:noFill/>
                    </a:ln>
                  </pic:spPr>
                </pic:pic>
              </a:graphicData>
            </a:graphic>
          </wp:inline>
        </w:drawing>
      </w:r>
    </w:p>
    <w:p w14:paraId="27811CDA"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1F3CABDE" w14:textId="77777777" w:rsidR="002474B3" w:rsidRPr="002474B3" w:rsidRDefault="002474B3" w:rsidP="002474B3">
      <w:pPr>
        <w:numPr>
          <w:ilvl w:val="0"/>
          <w:numId w:val="30"/>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Select Ellipsis (three dots). </w:t>
      </w:r>
    </w:p>
    <w:p w14:paraId="759A20DD"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34EBA77C" w14:textId="77777777" w:rsidR="002474B3" w:rsidRPr="002474B3" w:rsidRDefault="002474B3" w:rsidP="002474B3">
      <w:pPr>
        <w:numPr>
          <w:ilvl w:val="0"/>
          <w:numId w:val="31"/>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Select View Approvers. </w:t>
      </w:r>
    </w:p>
    <w:p w14:paraId="4F851AC9"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lastRenderedPageBreak/>
        <w:drawing>
          <wp:inline distT="0" distB="0" distL="0" distR="0" wp14:anchorId="6838B423" wp14:editId="62639A13">
            <wp:extent cx="6953250" cy="2771775"/>
            <wp:effectExtent l="0" t="0" r="0" b="9525"/>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53250" cy="2771775"/>
                    </a:xfrm>
                    <a:prstGeom prst="rect">
                      <a:avLst/>
                    </a:prstGeom>
                    <a:noFill/>
                    <a:ln>
                      <a:noFill/>
                    </a:ln>
                  </pic:spPr>
                </pic:pic>
              </a:graphicData>
            </a:graphic>
          </wp:inline>
        </w:drawing>
      </w:r>
    </w:p>
    <w:p w14:paraId="40616996"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741C6DCA" w14:textId="77777777" w:rsidR="002474B3" w:rsidRPr="002474B3" w:rsidRDefault="002474B3" w:rsidP="002474B3">
      <w:pPr>
        <w:numPr>
          <w:ilvl w:val="0"/>
          <w:numId w:val="32"/>
        </w:numPr>
        <w:spacing w:after="0" w:line="240" w:lineRule="auto"/>
        <w:ind w:right="300"/>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View the list of approvers. </w:t>
      </w:r>
    </w:p>
    <w:p w14:paraId="01ACD779"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noProof/>
          <w:kern w:val="0"/>
          <w:lang w:eastAsia="en-IE"/>
          <w14:ligatures w14:val="none"/>
        </w:rPr>
        <w:drawing>
          <wp:inline distT="0" distB="0" distL="0" distR="0" wp14:anchorId="221AB24E" wp14:editId="75372749">
            <wp:extent cx="6696075" cy="3390900"/>
            <wp:effectExtent l="0" t="0" r="9525"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96075" cy="3390900"/>
                    </a:xfrm>
                    <a:prstGeom prst="rect">
                      <a:avLst/>
                    </a:prstGeom>
                    <a:noFill/>
                    <a:ln>
                      <a:noFill/>
                    </a:ln>
                  </pic:spPr>
                </pic:pic>
              </a:graphicData>
            </a:graphic>
          </wp:inline>
        </w:drawing>
      </w:r>
    </w:p>
    <w:p w14:paraId="5ED2DE73"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5AACC309"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30C31845"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4786ED67"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 </w:t>
      </w:r>
    </w:p>
    <w:p w14:paraId="1E4E5632" w14:textId="77777777"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This completes the How to Create a Drawdown PO process.</w:t>
      </w:r>
    </w:p>
    <w:p w14:paraId="7EA1502A" w14:textId="09EDF3D0" w:rsidR="002474B3" w:rsidRPr="002474B3" w:rsidRDefault="002474B3" w:rsidP="002474B3">
      <w:pPr>
        <w:spacing w:after="0" w:line="240" w:lineRule="auto"/>
        <w:rPr>
          <w:rFonts w:ascii="Times New Roman" w:eastAsia="Times New Roman" w:hAnsi="Times New Roman" w:cs="Times New Roman"/>
          <w:kern w:val="0"/>
          <w:lang w:eastAsia="en-IE"/>
          <w14:ligatures w14:val="none"/>
        </w:rPr>
      </w:pPr>
      <w:r w:rsidRPr="002474B3">
        <w:rPr>
          <w:rFonts w:ascii="Times New Roman" w:eastAsia="Times New Roman" w:hAnsi="Times New Roman" w:cs="Times New Roman"/>
          <w:kern w:val="0"/>
          <w:lang w:eastAsia="en-IE"/>
          <w14:ligatures w14:val="none"/>
        </w:rPr>
        <w:t>See attachment to download a copy of this process via Word document.</w:t>
      </w:r>
    </w:p>
    <w:p w14:paraId="57ED3025" w14:textId="77777777" w:rsidR="00A65BC8" w:rsidRDefault="00A65BC8"/>
    <w:sectPr w:rsidR="00A65B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7F6F"/>
    <w:multiLevelType w:val="multilevel"/>
    <w:tmpl w:val="361ACFF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336E7"/>
    <w:multiLevelType w:val="multilevel"/>
    <w:tmpl w:val="EAE01FD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F7C2C"/>
    <w:multiLevelType w:val="multilevel"/>
    <w:tmpl w:val="D9226E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42138A"/>
    <w:multiLevelType w:val="multilevel"/>
    <w:tmpl w:val="B84247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DB2E53"/>
    <w:multiLevelType w:val="multilevel"/>
    <w:tmpl w:val="B964ADA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69648C"/>
    <w:multiLevelType w:val="multilevel"/>
    <w:tmpl w:val="4DD43D8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976ED6"/>
    <w:multiLevelType w:val="multilevel"/>
    <w:tmpl w:val="9F66A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9E21E0"/>
    <w:multiLevelType w:val="multilevel"/>
    <w:tmpl w:val="97365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D06040"/>
    <w:multiLevelType w:val="multilevel"/>
    <w:tmpl w:val="7182E43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420568"/>
    <w:multiLevelType w:val="multilevel"/>
    <w:tmpl w:val="361420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E7606D"/>
    <w:multiLevelType w:val="multilevel"/>
    <w:tmpl w:val="F43E82F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A25D07"/>
    <w:multiLevelType w:val="multilevel"/>
    <w:tmpl w:val="2EF285A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4335BC"/>
    <w:multiLevelType w:val="multilevel"/>
    <w:tmpl w:val="5CC4413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010701"/>
    <w:multiLevelType w:val="multilevel"/>
    <w:tmpl w:val="A352F5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FB311B"/>
    <w:multiLevelType w:val="multilevel"/>
    <w:tmpl w:val="15B62F4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0D720B"/>
    <w:multiLevelType w:val="multilevel"/>
    <w:tmpl w:val="E20A1D7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7C3F1E"/>
    <w:multiLevelType w:val="multilevel"/>
    <w:tmpl w:val="580C406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F3093C"/>
    <w:multiLevelType w:val="multilevel"/>
    <w:tmpl w:val="F8D47B8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287F6C"/>
    <w:multiLevelType w:val="multilevel"/>
    <w:tmpl w:val="3A948D3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A825EE"/>
    <w:multiLevelType w:val="multilevel"/>
    <w:tmpl w:val="A622FE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929DA"/>
    <w:multiLevelType w:val="multilevel"/>
    <w:tmpl w:val="A648C8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83180A"/>
    <w:multiLevelType w:val="multilevel"/>
    <w:tmpl w:val="CB54DD2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E02270"/>
    <w:multiLevelType w:val="multilevel"/>
    <w:tmpl w:val="A3F204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05306D"/>
    <w:multiLevelType w:val="multilevel"/>
    <w:tmpl w:val="28DE11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854A61"/>
    <w:multiLevelType w:val="multilevel"/>
    <w:tmpl w:val="3ACE64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892D29"/>
    <w:multiLevelType w:val="multilevel"/>
    <w:tmpl w:val="74508A30"/>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350AAC"/>
    <w:multiLevelType w:val="multilevel"/>
    <w:tmpl w:val="5044D1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872007"/>
    <w:multiLevelType w:val="multilevel"/>
    <w:tmpl w:val="CB0C45A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CA2614"/>
    <w:multiLevelType w:val="multilevel"/>
    <w:tmpl w:val="E8E2BF5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0E0367"/>
    <w:multiLevelType w:val="multilevel"/>
    <w:tmpl w:val="518A7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9E5D02"/>
    <w:multiLevelType w:val="multilevel"/>
    <w:tmpl w:val="A762F6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AA7685"/>
    <w:multiLevelType w:val="multilevel"/>
    <w:tmpl w:val="1D8844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2362517">
    <w:abstractNumId w:val="7"/>
  </w:num>
  <w:num w:numId="2" w16cid:durableId="117383438">
    <w:abstractNumId w:val="3"/>
  </w:num>
  <w:num w:numId="3" w16cid:durableId="2114740292">
    <w:abstractNumId w:val="13"/>
  </w:num>
  <w:num w:numId="4" w16cid:durableId="730157428">
    <w:abstractNumId w:val="26"/>
  </w:num>
  <w:num w:numId="5" w16cid:durableId="1574269639">
    <w:abstractNumId w:val="2"/>
  </w:num>
  <w:num w:numId="6" w16cid:durableId="1760250810">
    <w:abstractNumId w:val="31"/>
  </w:num>
  <w:num w:numId="7" w16cid:durableId="1869290542">
    <w:abstractNumId w:val="24"/>
  </w:num>
  <w:num w:numId="8" w16cid:durableId="844172170">
    <w:abstractNumId w:val="16"/>
  </w:num>
  <w:num w:numId="9" w16cid:durableId="454447862">
    <w:abstractNumId w:val="20"/>
  </w:num>
  <w:num w:numId="10" w16cid:durableId="1992101730">
    <w:abstractNumId w:val="25"/>
  </w:num>
  <w:num w:numId="11" w16cid:durableId="1581058086">
    <w:abstractNumId w:val="15"/>
  </w:num>
  <w:num w:numId="12" w16cid:durableId="189417465">
    <w:abstractNumId w:val="12"/>
  </w:num>
  <w:num w:numId="13" w16cid:durableId="1677535323">
    <w:abstractNumId w:val="17"/>
  </w:num>
  <w:num w:numId="14" w16cid:durableId="336688504">
    <w:abstractNumId w:val="14"/>
  </w:num>
  <w:num w:numId="15" w16cid:durableId="959454516">
    <w:abstractNumId w:val="11"/>
  </w:num>
  <w:num w:numId="16" w16cid:durableId="1810827996">
    <w:abstractNumId w:val="5"/>
  </w:num>
  <w:num w:numId="17" w16cid:durableId="1770005215">
    <w:abstractNumId w:val="18"/>
  </w:num>
  <w:num w:numId="18" w16cid:durableId="1336420633">
    <w:abstractNumId w:val="27"/>
  </w:num>
  <w:num w:numId="19" w16cid:durableId="435753449">
    <w:abstractNumId w:val="28"/>
  </w:num>
  <w:num w:numId="20" w16cid:durableId="713164123">
    <w:abstractNumId w:val="10"/>
  </w:num>
  <w:num w:numId="21" w16cid:durableId="136923853">
    <w:abstractNumId w:val="6"/>
  </w:num>
  <w:num w:numId="22" w16cid:durableId="289552328">
    <w:abstractNumId w:val="19"/>
  </w:num>
  <w:num w:numId="23" w16cid:durableId="1615361207">
    <w:abstractNumId w:val="9"/>
  </w:num>
  <w:num w:numId="24" w16cid:durableId="504902135">
    <w:abstractNumId w:val="30"/>
  </w:num>
  <w:num w:numId="25" w16cid:durableId="1611693507">
    <w:abstractNumId w:val="1"/>
  </w:num>
  <w:num w:numId="26" w16cid:durableId="1350638726">
    <w:abstractNumId w:val="29"/>
  </w:num>
  <w:num w:numId="27" w16cid:durableId="217598659">
    <w:abstractNumId w:val="22"/>
  </w:num>
  <w:num w:numId="28" w16cid:durableId="714237298">
    <w:abstractNumId w:val="23"/>
  </w:num>
  <w:num w:numId="29" w16cid:durableId="1270310650">
    <w:abstractNumId w:val="4"/>
  </w:num>
  <w:num w:numId="30" w16cid:durableId="1990287780">
    <w:abstractNumId w:val="21"/>
  </w:num>
  <w:num w:numId="31" w16cid:durableId="162361781">
    <w:abstractNumId w:val="8"/>
  </w:num>
  <w:num w:numId="32" w16cid:durableId="169892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4B3"/>
    <w:rsid w:val="000B77BB"/>
    <w:rsid w:val="0023446C"/>
    <w:rsid w:val="002474B3"/>
    <w:rsid w:val="00591973"/>
    <w:rsid w:val="005E7CCF"/>
    <w:rsid w:val="00A65B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E590B"/>
  <w15:chartTrackingRefBased/>
  <w15:docId w15:val="{E5FA42C7-9AC2-4873-905D-2981A7C71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4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4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4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4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4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4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4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4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4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4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4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4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4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4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4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4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4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4B3"/>
    <w:rPr>
      <w:rFonts w:eastAsiaTheme="majorEastAsia" w:cstheme="majorBidi"/>
      <w:color w:val="272727" w:themeColor="text1" w:themeTint="D8"/>
    </w:rPr>
  </w:style>
  <w:style w:type="paragraph" w:styleId="Title">
    <w:name w:val="Title"/>
    <w:basedOn w:val="Normal"/>
    <w:next w:val="Normal"/>
    <w:link w:val="TitleChar"/>
    <w:uiPriority w:val="10"/>
    <w:qFormat/>
    <w:rsid w:val="00247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4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4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4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4B3"/>
    <w:pPr>
      <w:spacing w:before="160"/>
      <w:jc w:val="center"/>
    </w:pPr>
    <w:rPr>
      <w:i/>
      <w:iCs/>
      <w:color w:val="404040" w:themeColor="text1" w:themeTint="BF"/>
    </w:rPr>
  </w:style>
  <w:style w:type="character" w:customStyle="1" w:styleId="QuoteChar">
    <w:name w:val="Quote Char"/>
    <w:basedOn w:val="DefaultParagraphFont"/>
    <w:link w:val="Quote"/>
    <w:uiPriority w:val="29"/>
    <w:rsid w:val="002474B3"/>
    <w:rPr>
      <w:i/>
      <w:iCs/>
      <w:color w:val="404040" w:themeColor="text1" w:themeTint="BF"/>
    </w:rPr>
  </w:style>
  <w:style w:type="paragraph" w:styleId="ListParagraph">
    <w:name w:val="List Paragraph"/>
    <w:basedOn w:val="Normal"/>
    <w:uiPriority w:val="34"/>
    <w:qFormat/>
    <w:rsid w:val="002474B3"/>
    <w:pPr>
      <w:ind w:left="720"/>
      <w:contextualSpacing/>
    </w:pPr>
  </w:style>
  <w:style w:type="character" w:styleId="IntenseEmphasis">
    <w:name w:val="Intense Emphasis"/>
    <w:basedOn w:val="DefaultParagraphFont"/>
    <w:uiPriority w:val="21"/>
    <w:qFormat/>
    <w:rsid w:val="002474B3"/>
    <w:rPr>
      <w:i/>
      <w:iCs/>
      <w:color w:val="0F4761" w:themeColor="accent1" w:themeShade="BF"/>
    </w:rPr>
  </w:style>
  <w:style w:type="paragraph" w:styleId="IntenseQuote">
    <w:name w:val="Intense Quote"/>
    <w:basedOn w:val="Normal"/>
    <w:next w:val="Normal"/>
    <w:link w:val="IntenseQuoteChar"/>
    <w:uiPriority w:val="30"/>
    <w:qFormat/>
    <w:rsid w:val="002474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4B3"/>
    <w:rPr>
      <w:i/>
      <w:iCs/>
      <w:color w:val="0F4761" w:themeColor="accent1" w:themeShade="BF"/>
    </w:rPr>
  </w:style>
  <w:style w:type="character" w:styleId="IntenseReference">
    <w:name w:val="Intense Reference"/>
    <w:basedOn w:val="DefaultParagraphFont"/>
    <w:uiPriority w:val="32"/>
    <w:qFormat/>
    <w:rsid w:val="002474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hyperlink" Target="javascript:window.print();"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479</Words>
  <Characters>2731</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Kular, Ravinder</dc:creator>
  <cp:keywords/>
  <dc:description/>
  <cp:lastModifiedBy>Kular, Ravinder</cp:lastModifiedBy>
  <cp:revision>2</cp:revision>
  <dcterms:created xsi:type="dcterms:W3CDTF">2026-08-07T11:44:00Z</dcterms:created>
  <dcterms:modified xsi:type="dcterms:W3CDTF">2026-08-10T15:00:00Z</dcterms:modified>
</cp:coreProperties>
</file>