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BEA6" w14:textId="0515ED33" w:rsidR="00BD058E" w:rsidRPr="00A72F41" w:rsidRDefault="00DC6603" w:rsidP="00070418">
      <w:pPr>
        <w:pStyle w:val="NoSpacing"/>
        <w:rPr>
          <w:lang w:val="es-ES"/>
        </w:rPr>
      </w:pPr>
      <w:r w:rsidRPr="00A72F41">
        <w:rPr>
          <w:lang w:val="es-ES"/>
        </w:rPr>
        <w:t>Vista del ciclo de vida del pedido a partir de requisiciones de compra</w:t>
      </w:r>
    </w:p>
    <w:p w14:paraId="5FCCB14C" w14:textId="77777777" w:rsidR="00070418" w:rsidRPr="00A72F41" w:rsidRDefault="00070418" w:rsidP="00070418">
      <w:pPr>
        <w:pStyle w:val="NoSpacing"/>
        <w:rPr>
          <w:lang w:val="es-ES"/>
        </w:rPr>
      </w:pPr>
    </w:p>
    <w:p w14:paraId="5EB6B110" w14:textId="79C5B4E5" w:rsidR="00BD058E" w:rsidRPr="00A72F41" w:rsidRDefault="00B2046B">
      <w:pPr>
        <w:rPr>
          <w:lang w:val="es-ES"/>
        </w:rPr>
      </w:pPr>
      <w:r w:rsidRPr="00A72F41">
        <w:rPr>
          <w:lang w:val="es-ES"/>
        </w:rPr>
        <w:t xml:space="preserve">El ciclo de vida del pedido muestra los detalles del recibo y la factura que han sido procesados contra la orden de compra. Utiliza esta vista para investigar alertas de Oracle Hold. </w:t>
      </w:r>
    </w:p>
    <w:p w14:paraId="58F68620" w14:textId="77777777" w:rsidR="00DC6603" w:rsidRPr="00A72F41" w:rsidRDefault="00DC6603" w:rsidP="004B3F6A">
      <w:pPr>
        <w:rPr>
          <w:lang w:val="es-ES"/>
        </w:rPr>
      </w:pPr>
      <w:r w:rsidRPr="00A72F41">
        <w:rPr>
          <w:lang w:val="es-ES"/>
        </w:rPr>
        <w:t xml:space="preserve">Selecciona </w:t>
      </w:r>
      <w:r w:rsidRPr="00A72F41">
        <w:rPr>
          <w:b/>
          <w:bCs/>
          <w:lang w:val="es-ES"/>
        </w:rPr>
        <w:t>Contratación</w:t>
      </w:r>
      <w:r w:rsidRPr="00A72F41">
        <w:rPr>
          <w:lang w:val="es-ES"/>
        </w:rPr>
        <w:t>.</w:t>
      </w:r>
    </w:p>
    <w:p w14:paraId="04846B12" w14:textId="77777777" w:rsidR="00DC6603" w:rsidRPr="00A72F41" w:rsidRDefault="00DC6603" w:rsidP="004B3F6A">
      <w:pPr>
        <w:rPr>
          <w:lang w:val="es-ES"/>
        </w:rPr>
      </w:pPr>
      <w:r w:rsidRPr="00A72F41">
        <w:rPr>
          <w:lang w:val="es-ES"/>
        </w:rPr>
        <w:t xml:space="preserve">Selecciona las </w:t>
      </w:r>
      <w:r w:rsidRPr="00A72F41">
        <w:rPr>
          <w:b/>
          <w:bCs/>
          <w:lang w:val="es-ES"/>
        </w:rPr>
        <w:t>Requisiciones de Compra (Nuevo).</w:t>
      </w:r>
    </w:p>
    <w:p w14:paraId="421B5789" w14:textId="72A47DC4" w:rsidR="00DC6603" w:rsidRDefault="00A1020D" w:rsidP="00DC6603">
      <w:r w:rsidRPr="00A1020D">
        <w:rPr>
          <w:noProof/>
        </w:rPr>
        <w:drawing>
          <wp:inline distT="0" distB="0" distL="0" distR="0" wp14:anchorId="2B79BC7E" wp14:editId="100302D1">
            <wp:extent cx="5943600" cy="2508250"/>
            <wp:effectExtent l="0" t="0" r="0" b="6350"/>
            <wp:docPr id="107951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14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A0095" w14:textId="77777777" w:rsidR="00DC6603" w:rsidRDefault="00DC6603" w:rsidP="004B3F6A">
      <w:r w:rsidRPr="00DC6603">
        <w:t xml:space="preserve">Selecciona </w:t>
      </w:r>
      <w:r w:rsidRPr="00DC6603">
        <w:rPr>
          <w:b/>
          <w:bCs/>
        </w:rPr>
        <w:t>mis requisiciones</w:t>
      </w:r>
      <w:r w:rsidRPr="00DC6603">
        <w:t>.</w:t>
      </w:r>
    </w:p>
    <w:p w14:paraId="090D4000" w14:textId="476B1C4F" w:rsidR="000E3E42" w:rsidRDefault="00070418" w:rsidP="00070418">
      <w:r w:rsidRPr="004B3F6A">
        <w:rPr>
          <w:noProof/>
        </w:rPr>
        <w:drawing>
          <wp:inline distT="0" distB="0" distL="0" distR="0" wp14:anchorId="7329EBE5" wp14:editId="392E5B94">
            <wp:extent cx="4560570" cy="2076450"/>
            <wp:effectExtent l="0" t="0" r="0" b="0"/>
            <wp:docPr id="2079133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337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8242" cy="207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3CB1A" w14:textId="3A930C4E" w:rsidR="00A41CEA" w:rsidRPr="00A72F41" w:rsidRDefault="00A770F2" w:rsidP="004B3F6A">
      <w:pPr>
        <w:rPr>
          <w:lang w:val="es-ES"/>
        </w:rPr>
      </w:pPr>
      <w:r w:rsidRPr="00A72F41">
        <w:rPr>
          <w:lang w:val="es-ES"/>
        </w:rPr>
        <w:t xml:space="preserve">Usa la </w:t>
      </w:r>
      <w:r w:rsidR="00A41CEA" w:rsidRPr="00A72F41">
        <w:rPr>
          <w:b/>
          <w:bCs/>
          <w:lang w:val="es-ES"/>
        </w:rPr>
        <w:t>barra de búsqueda</w:t>
      </w:r>
      <w:r w:rsidR="00070418" w:rsidRPr="00A72F41">
        <w:rPr>
          <w:lang w:val="es-ES"/>
        </w:rPr>
        <w:t>, introduce el número de solicitud o de correo. Usa comillas alrededor del REQ o PO, esto definirá la búsqueda para ese número específico. Esto hará que cualquier detalle que se pueda buscar.  Usa los filtros redefinidos, la elipsis (tres puntos) tiene filtros adicionales</w:t>
      </w:r>
    </w:p>
    <w:p w14:paraId="724DDD46" w14:textId="4864FC0D" w:rsidR="00A41CEA" w:rsidRDefault="004B3F6A" w:rsidP="00A41CEA">
      <w:r w:rsidRPr="004B3F6A">
        <w:rPr>
          <w:noProof/>
        </w:rPr>
        <w:lastRenderedPageBreak/>
        <w:drawing>
          <wp:inline distT="0" distB="0" distL="0" distR="0" wp14:anchorId="75D31473" wp14:editId="38091AD3">
            <wp:extent cx="5943600" cy="826135"/>
            <wp:effectExtent l="0" t="0" r="0" b="0"/>
            <wp:docPr id="1335734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346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8A753" w14:textId="3E98E251" w:rsidR="00A41CEA" w:rsidRPr="00A72F41" w:rsidRDefault="000E3E42" w:rsidP="004B3F6A">
      <w:pPr>
        <w:rPr>
          <w:lang w:val="es-ES"/>
        </w:rPr>
      </w:pPr>
      <w:r w:rsidRPr="00A72F41">
        <w:rPr>
          <w:lang w:val="es-ES"/>
        </w:rPr>
        <w:t xml:space="preserve">Una vez que la requisición se llena, hay dos conjuntos de </w:t>
      </w:r>
      <w:r w:rsidR="00E12FE2" w:rsidRPr="00A72F41">
        <w:rPr>
          <w:b/>
          <w:bCs/>
          <w:lang w:val="es-ES"/>
        </w:rPr>
        <w:t xml:space="preserve">puntos suspensivos </w:t>
      </w:r>
      <w:r w:rsidR="00A41CEA" w:rsidRPr="00A72F41">
        <w:rPr>
          <w:lang w:val="es-ES"/>
        </w:rPr>
        <w:t>(tres puntos) que indican la cabecera y la línea REQ. Desde la cabecera REQ, seleccione Ver ciclo de vida o desde la línea REQ seleccione Orden de visualización.</w:t>
      </w:r>
    </w:p>
    <w:p w14:paraId="11E3CF87" w14:textId="71014695" w:rsidR="00A41CEA" w:rsidRDefault="00070418" w:rsidP="00A41CEA">
      <w:r w:rsidRPr="00070418">
        <w:rPr>
          <w:noProof/>
        </w:rPr>
        <w:drawing>
          <wp:inline distT="0" distB="0" distL="0" distR="0" wp14:anchorId="58FDC447" wp14:editId="631B6CC4">
            <wp:extent cx="5943600" cy="819150"/>
            <wp:effectExtent l="0" t="0" r="0" b="0"/>
            <wp:docPr id="575235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23556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164AC" w14:textId="2068145D" w:rsidR="00070418" w:rsidRDefault="00070418" w:rsidP="00A41CEA">
      <w:r>
        <w:t>Ver ciclo de vida</w:t>
      </w:r>
    </w:p>
    <w:p w14:paraId="7B66114A" w14:textId="69052370" w:rsidR="00694C0B" w:rsidRDefault="00694C0B" w:rsidP="00A41CEA">
      <w:r w:rsidRPr="00537C9C">
        <w:rPr>
          <w:noProof/>
          <w:sz w:val="40"/>
          <w:szCs w:val="40"/>
        </w:rPr>
        <w:drawing>
          <wp:inline distT="0" distB="0" distL="0" distR="0" wp14:anchorId="052D6538" wp14:editId="2E7B8F6A">
            <wp:extent cx="5943600" cy="1724025"/>
            <wp:effectExtent l="0" t="0" r="0" b="9525"/>
            <wp:docPr id="967623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6230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3B79" w14:textId="55398FCD" w:rsidR="00070418" w:rsidRPr="00A72F41" w:rsidRDefault="00070418" w:rsidP="00A41CEA">
      <w:pPr>
        <w:rPr>
          <w:lang w:val="es-ES"/>
        </w:rPr>
      </w:pPr>
      <w:r w:rsidRPr="00A72F41">
        <w:rPr>
          <w:lang w:val="es-ES"/>
        </w:rPr>
        <w:t>Esta selección te lleva directamente a la vista que muestra los detalles del recibo y la factura.</w:t>
      </w:r>
    </w:p>
    <w:p w14:paraId="57264AF9" w14:textId="77777777" w:rsidR="00070418" w:rsidRDefault="00070418" w:rsidP="00A41CEA">
      <w:r w:rsidRPr="00070418">
        <w:rPr>
          <w:noProof/>
        </w:rPr>
        <w:lastRenderedPageBreak/>
        <w:drawing>
          <wp:inline distT="0" distB="0" distL="0" distR="0" wp14:anchorId="753E459C" wp14:editId="7F4E4BFA">
            <wp:extent cx="5943600" cy="3960495"/>
            <wp:effectExtent l="0" t="0" r="0" b="1905"/>
            <wp:docPr id="1616865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6584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9AFAB" w14:textId="7B855992" w:rsidR="00070418" w:rsidRPr="00A72F41" w:rsidRDefault="00070418" w:rsidP="00A41CEA">
      <w:pPr>
        <w:rPr>
          <w:lang w:val="es-ES"/>
        </w:rPr>
      </w:pPr>
      <w:r w:rsidRPr="00A72F41">
        <w:rPr>
          <w:lang w:val="es-ES"/>
        </w:rPr>
        <w:t>Cuando se selecciona el Orden de Vista desde la línea REQ.</w:t>
      </w:r>
    </w:p>
    <w:p w14:paraId="270AEBCF" w14:textId="6D078E31" w:rsidR="00694C0B" w:rsidRDefault="00694C0B" w:rsidP="00A41CEA">
      <w:r w:rsidRPr="00537C9C">
        <w:rPr>
          <w:noProof/>
          <w:sz w:val="40"/>
          <w:szCs w:val="40"/>
        </w:rPr>
        <w:drawing>
          <wp:inline distT="0" distB="0" distL="0" distR="0" wp14:anchorId="55E6CCBC" wp14:editId="1A5AE9B3">
            <wp:extent cx="5003800" cy="1885950"/>
            <wp:effectExtent l="0" t="0" r="6350" b="0"/>
            <wp:docPr id="1681423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2369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12540" cy="188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B706C" w14:textId="7D48DE4E" w:rsidR="00F856BD" w:rsidRPr="00A72F41" w:rsidRDefault="00B444AC" w:rsidP="00A41CEA">
      <w:pPr>
        <w:rPr>
          <w:lang w:val="es-ES"/>
        </w:rPr>
      </w:pPr>
      <w:r w:rsidRPr="00A72F41">
        <w:rPr>
          <w:lang w:val="es-ES"/>
        </w:rPr>
        <w:t>Resumen de los detalles de las órdenes de compra se llenarán, haz clic en Ciclo de Vida del Pedido</w:t>
      </w:r>
    </w:p>
    <w:p w14:paraId="6A193515" w14:textId="10D8691C" w:rsidR="00B444AC" w:rsidRDefault="00B444AC" w:rsidP="00A41CEA">
      <w:r w:rsidRPr="00B444AC">
        <w:rPr>
          <w:noProof/>
        </w:rPr>
        <w:lastRenderedPageBreak/>
        <w:drawing>
          <wp:inline distT="0" distB="0" distL="0" distR="0" wp14:anchorId="59451E21" wp14:editId="070818D6">
            <wp:extent cx="4999990" cy="1657350"/>
            <wp:effectExtent l="0" t="0" r="0" b="0"/>
            <wp:docPr id="231654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5426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17097" cy="166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8EA07" w14:textId="11DF0DF7" w:rsidR="004F3AC4" w:rsidRPr="00A72F41" w:rsidRDefault="004F3AC4" w:rsidP="00A41CEA">
      <w:pPr>
        <w:rPr>
          <w:lang w:val="es-ES"/>
        </w:rPr>
      </w:pPr>
      <w:r w:rsidRPr="00A72F41">
        <w:rPr>
          <w:lang w:val="es-ES"/>
        </w:rPr>
        <w:t>Para ver recibos, asegúrate de que la pestaña de recibo esté seleccionada</w:t>
      </w:r>
    </w:p>
    <w:p w14:paraId="7F83C517" w14:textId="1F3F6897" w:rsidR="00E03FC9" w:rsidRDefault="004F3AC4" w:rsidP="00E03FC9">
      <w:r w:rsidRPr="004F3AC4">
        <w:rPr>
          <w:noProof/>
        </w:rPr>
        <w:drawing>
          <wp:inline distT="0" distB="0" distL="0" distR="0" wp14:anchorId="5E9C1E5A" wp14:editId="3E7CE05B">
            <wp:extent cx="4924425" cy="3449727"/>
            <wp:effectExtent l="0" t="0" r="0" b="0"/>
            <wp:docPr id="2083823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2329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45547" cy="346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98D9B" w14:textId="4F1D8D5C" w:rsidR="004F3AC4" w:rsidRPr="00A72F41" w:rsidRDefault="004F3AC4" w:rsidP="00E03FC9">
      <w:pPr>
        <w:rPr>
          <w:lang w:val="es-ES"/>
        </w:rPr>
      </w:pPr>
      <w:r w:rsidRPr="00A72F41">
        <w:rPr>
          <w:lang w:val="es-ES"/>
        </w:rPr>
        <w:t>Para ver facturas, asegúrate de seleccionar la pestaña de factura</w:t>
      </w:r>
    </w:p>
    <w:p w14:paraId="34FA1C02" w14:textId="2D2EF009" w:rsidR="00E03FC9" w:rsidRDefault="004F3AC4" w:rsidP="00D908AB">
      <w:r w:rsidRPr="004F3AC4">
        <w:rPr>
          <w:noProof/>
        </w:rPr>
        <w:lastRenderedPageBreak/>
        <w:drawing>
          <wp:inline distT="0" distB="0" distL="0" distR="0" wp14:anchorId="5BD8A0E7" wp14:editId="60DCEA05">
            <wp:extent cx="4257675" cy="2893943"/>
            <wp:effectExtent l="0" t="0" r="0" b="1905"/>
            <wp:docPr id="1890866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86643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6808" cy="293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07286" w14:textId="174D7CB5" w:rsidR="00A41CEA" w:rsidRPr="00A72F41" w:rsidRDefault="000E3E42" w:rsidP="00A41CEA">
      <w:pPr>
        <w:rPr>
          <w:lang w:val="es-ES"/>
        </w:rPr>
      </w:pPr>
      <w:r w:rsidRPr="00A72F41">
        <w:rPr>
          <w:lang w:val="es-ES"/>
        </w:rPr>
        <w:t>Consulta los detalles de la factura, selecciona el número de factura en azul, este es un hiperenlace.</w:t>
      </w:r>
    </w:p>
    <w:p w14:paraId="5C90B762" w14:textId="570B8C66" w:rsidR="00D908AB" w:rsidRDefault="00D908AB" w:rsidP="00A41CEA">
      <w:r w:rsidRPr="00D908AB">
        <w:rPr>
          <w:noProof/>
        </w:rPr>
        <w:drawing>
          <wp:inline distT="0" distB="0" distL="0" distR="0" wp14:anchorId="71160CAE" wp14:editId="15C66C4E">
            <wp:extent cx="4735830" cy="1240790"/>
            <wp:effectExtent l="0" t="0" r="7620" b="0"/>
            <wp:docPr id="167063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360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62729" cy="124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876FE" w14:textId="7D4E78DF" w:rsidR="000E3E42" w:rsidRPr="00A72F41" w:rsidRDefault="008779BB" w:rsidP="000E3E42">
      <w:pPr>
        <w:rPr>
          <w:lang w:val="es-ES"/>
        </w:rPr>
      </w:pPr>
      <w:r w:rsidRPr="00A72F41">
        <w:rPr>
          <w:lang w:val="es-ES"/>
        </w:rPr>
        <w:t>Las pantallas de gestión de facturas se abrirán en una nueva pestaña del navegador, verá la factura, hará clic en la pestaña de pagos para ver la fecha de vencimiento y los detalles del número de pago.</w:t>
      </w:r>
    </w:p>
    <w:p w14:paraId="262704C5" w14:textId="77777777" w:rsidR="004F3AC4" w:rsidRDefault="000E3E42" w:rsidP="00C92C5E">
      <w:r w:rsidRPr="00E12FE2">
        <w:rPr>
          <w:noProof/>
        </w:rPr>
        <w:drawing>
          <wp:inline distT="0" distB="0" distL="0" distR="0" wp14:anchorId="27FDCE43" wp14:editId="4EDEB349">
            <wp:extent cx="5003321" cy="2360541"/>
            <wp:effectExtent l="0" t="0" r="6985" b="1905"/>
            <wp:docPr id="1627044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04453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12078" cy="236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C3DD3" w14:textId="77D2955C" w:rsidR="00C92C5E" w:rsidRPr="00A72F41" w:rsidRDefault="00C92C5E" w:rsidP="00C92C5E">
      <w:pPr>
        <w:rPr>
          <w:lang w:val="es-ES"/>
        </w:rPr>
      </w:pPr>
      <w:r w:rsidRPr="00A72F41">
        <w:rPr>
          <w:lang w:val="es-ES"/>
        </w:rPr>
        <w:lastRenderedPageBreak/>
        <w:t>Otra opción es hacer clic en el número de correos en azul, es un hipervínculo.</w:t>
      </w:r>
    </w:p>
    <w:p w14:paraId="23C04F60" w14:textId="23B1D079" w:rsidR="000E3E42" w:rsidRDefault="000E3E42" w:rsidP="00C92C5E">
      <w:r w:rsidRPr="00F856BD">
        <w:rPr>
          <w:noProof/>
        </w:rPr>
        <w:drawing>
          <wp:inline distT="0" distB="0" distL="0" distR="0" wp14:anchorId="77976714" wp14:editId="1C3E20B6">
            <wp:extent cx="5943600" cy="1594485"/>
            <wp:effectExtent l="0" t="0" r="0" b="5715"/>
            <wp:docPr id="208513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352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6BE7D" w14:textId="6FEF1B9A" w:rsidR="00E12FE2" w:rsidRPr="00A72F41" w:rsidRDefault="009E1342" w:rsidP="00A41CEA">
      <w:pPr>
        <w:rPr>
          <w:lang w:val="es-ES"/>
        </w:rPr>
      </w:pPr>
      <w:r w:rsidRPr="00A72F41">
        <w:rPr>
          <w:lang w:val="es-ES"/>
        </w:rPr>
        <w:t xml:space="preserve">La página de resumen mostrará los detalles de las PO, recibos y facturas. Los iconos en la esquina superior derecha permiten exportar datos </w:t>
      </w:r>
      <w:r w:rsidR="00086C89" w:rsidRPr="00086C89">
        <w:rPr>
          <w:noProof/>
        </w:rPr>
        <w:drawing>
          <wp:inline distT="0" distB="0" distL="0" distR="0" wp14:anchorId="18A57FAC" wp14:editId="201F982B">
            <wp:extent cx="333422" cy="323895"/>
            <wp:effectExtent l="0" t="0" r="9525" b="0"/>
            <wp:docPr id="726383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38332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3422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2F41">
        <w:rPr>
          <w:lang w:val="es-ES"/>
        </w:rPr>
        <w:t xml:space="preserve">o personalizar las columnas. </w:t>
      </w:r>
      <w:r w:rsidRPr="009E1342">
        <w:rPr>
          <w:noProof/>
        </w:rPr>
        <w:drawing>
          <wp:inline distT="0" distB="0" distL="0" distR="0" wp14:anchorId="650D1812" wp14:editId="42616559">
            <wp:extent cx="381053" cy="333422"/>
            <wp:effectExtent l="0" t="0" r="0" b="9525"/>
            <wp:docPr id="173837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701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53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2F41">
        <w:rPr>
          <w:noProof/>
          <w:lang w:val="es-ES"/>
        </w:rPr>
        <w:t>.</w:t>
      </w:r>
    </w:p>
    <w:p w14:paraId="41BF9A1E" w14:textId="09866D25" w:rsidR="009B684C" w:rsidRDefault="009B684C" w:rsidP="00A41CEA">
      <w:r w:rsidRPr="009B684C">
        <w:rPr>
          <w:noProof/>
        </w:rPr>
        <w:drawing>
          <wp:inline distT="0" distB="0" distL="0" distR="0" wp14:anchorId="1113C7CE" wp14:editId="45EA0DD4">
            <wp:extent cx="5943600" cy="2924175"/>
            <wp:effectExtent l="0" t="0" r="0" b="9525"/>
            <wp:docPr id="783399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39920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2BFE"/>
    <w:multiLevelType w:val="hybridMultilevel"/>
    <w:tmpl w:val="D6EA8C8E"/>
    <w:lvl w:ilvl="0" w:tplc="87380AC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2C71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36D9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4C4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E0A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CAD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6244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CCB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96C8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77FCA"/>
    <w:multiLevelType w:val="hybridMultilevel"/>
    <w:tmpl w:val="68A6347E"/>
    <w:lvl w:ilvl="0" w:tplc="481E35A2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902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F6A5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F4F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36BC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C4BC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CC9F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380D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EA6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26938"/>
    <w:multiLevelType w:val="hybridMultilevel"/>
    <w:tmpl w:val="C5D885CA"/>
    <w:lvl w:ilvl="0" w:tplc="14B260B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F49C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ECF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F458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F49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80CB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D80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722B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44CF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03CDA"/>
    <w:multiLevelType w:val="hybridMultilevel"/>
    <w:tmpl w:val="7560886A"/>
    <w:lvl w:ilvl="0" w:tplc="F584509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0ECA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90A7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00C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A82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D6AD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D072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9CDB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6E62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A8424D"/>
    <w:multiLevelType w:val="hybridMultilevel"/>
    <w:tmpl w:val="99BC2B72"/>
    <w:lvl w:ilvl="0" w:tplc="39FE0E1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AE9D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128A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5013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C6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58A1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9643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A50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A54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8113B"/>
    <w:multiLevelType w:val="hybridMultilevel"/>
    <w:tmpl w:val="4D46E1FA"/>
    <w:lvl w:ilvl="0" w:tplc="DC146E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AC2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A66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069B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1C78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8481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5C9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FABE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724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1D6272"/>
    <w:multiLevelType w:val="hybridMultilevel"/>
    <w:tmpl w:val="D090E382"/>
    <w:lvl w:ilvl="0" w:tplc="9250870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36E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8C1F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D6A1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1AB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D25B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361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09E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28D3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4D232D"/>
    <w:multiLevelType w:val="hybridMultilevel"/>
    <w:tmpl w:val="54FA96D2"/>
    <w:lvl w:ilvl="0" w:tplc="8E085FA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541B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87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C62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2A6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F63C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F27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6CA3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BAA1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CE64A7"/>
    <w:multiLevelType w:val="hybridMultilevel"/>
    <w:tmpl w:val="3ED4D4FA"/>
    <w:lvl w:ilvl="0" w:tplc="F9FA8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60B1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EC9C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EEC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CC6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6413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465B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622D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66D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026021"/>
    <w:multiLevelType w:val="hybridMultilevel"/>
    <w:tmpl w:val="18CEE5D2"/>
    <w:lvl w:ilvl="0" w:tplc="4218136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18BF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B895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985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261D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8296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8C57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B079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74CF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9F3439"/>
    <w:multiLevelType w:val="hybridMultilevel"/>
    <w:tmpl w:val="7840BB86"/>
    <w:lvl w:ilvl="0" w:tplc="BB7AE78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2420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2490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767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BE9B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AAFC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966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02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3A62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FC48A8"/>
    <w:multiLevelType w:val="hybridMultilevel"/>
    <w:tmpl w:val="19588F1C"/>
    <w:lvl w:ilvl="0" w:tplc="AFD40D4A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8A8F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2CBA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7482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B02E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54D7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68E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8C1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DA47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1546A0"/>
    <w:multiLevelType w:val="hybridMultilevel"/>
    <w:tmpl w:val="682CE2EA"/>
    <w:lvl w:ilvl="0" w:tplc="E34CA04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413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21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302D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EE5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E2AE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FA8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4A1B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2EAE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514958">
    <w:abstractNumId w:val="8"/>
  </w:num>
  <w:num w:numId="2" w16cid:durableId="818309702">
    <w:abstractNumId w:val="5"/>
  </w:num>
  <w:num w:numId="3" w16cid:durableId="1208681436">
    <w:abstractNumId w:val="4"/>
  </w:num>
  <w:num w:numId="4" w16cid:durableId="1426070772">
    <w:abstractNumId w:val="7"/>
  </w:num>
  <w:num w:numId="5" w16cid:durableId="1676223784">
    <w:abstractNumId w:val="12"/>
  </w:num>
  <w:num w:numId="6" w16cid:durableId="1302266859">
    <w:abstractNumId w:val="10"/>
  </w:num>
  <w:num w:numId="7" w16cid:durableId="568348151">
    <w:abstractNumId w:val="0"/>
  </w:num>
  <w:num w:numId="8" w16cid:durableId="1670668985">
    <w:abstractNumId w:val="11"/>
  </w:num>
  <w:num w:numId="9" w16cid:durableId="376468744">
    <w:abstractNumId w:val="1"/>
  </w:num>
  <w:num w:numId="10" w16cid:durableId="1990210230">
    <w:abstractNumId w:val="2"/>
  </w:num>
  <w:num w:numId="11" w16cid:durableId="970746087">
    <w:abstractNumId w:val="3"/>
  </w:num>
  <w:num w:numId="12" w16cid:durableId="1467506477">
    <w:abstractNumId w:val="6"/>
  </w:num>
  <w:num w:numId="13" w16cid:durableId="7420274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03"/>
    <w:rsid w:val="00070418"/>
    <w:rsid w:val="00086C89"/>
    <w:rsid w:val="000E3E42"/>
    <w:rsid w:val="00115906"/>
    <w:rsid w:val="0012207B"/>
    <w:rsid w:val="00180D84"/>
    <w:rsid w:val="001A3FA6"/>
    <w:rsid w:val="004059A0"/>
    <w:rsid w:val="0042694D"/>
    <w:rsid w:val="0046521F"/>
    <w:rsid w:val="004963D3"/>
    <w:rsid w:val="004B3F6A"/>
    <w:rsid w:val="004F3AC4"/>
    <w:rsid w:val="00522748"/>
    <w:rsid w:val="005543D4"/>
    <w:rsid w:val="00590EB4"/>
    <w:rsid w:val="00660A8C"/>
    <w:rsid w:val="00694C0B"/>
    <w:rsid w:val="007311FA"/>
    <w:rsid w:val="007758A3"/>
    <w:rsid w:val="007A4A43"/>
    <w:rsid w:val="007D3301"/>
    <w:rsid w:val="008075B8"/>
    <w:rsid w:val="008779BB"/>
    <w:rsid w:val="008C5E79"/>
    <w:rsid w:val="008D6BF8"/>
    <w:rsid w:val="008F0E05"/>
    <w:rsid w:val="0091249A"/>
    <w:rsid w:val="00921C2E"/>
    <w:rsid w:val="009233A4"/>
    <w:rsid w:val="009314E4"/>
    <w:rsid w:val="009602CE"/>
    <w:rsid w:val="00977234"/>
    <w:rsid w:val="009B684C"/>
    <w:rsid w:val="009E1342"/>
    <w:rsid w:val="00A1020D"/>
    <w:rsid w:val="00A41CEA"/>
    <w:rsid w:val="00A72D9E"/>
    <w:rsid w:val="00A72F41"/>
    <w:rsid w:val="00A770F2"/>
    <w:rsid w:val="00B2046B"/>
    <w:rsid w:val="00B444AC"/>
    <w:rsid w:val="00B514BF"/>
    <w:rsid w:val="00B6751D"/>
    <w:rsid w:val="00BD058E"/>
    <w:rsid w:val="00C4762F"/>
    <w:rsid w:val="00C91BA1"/>
    <w:rsid w:val="00C91BE9"/>
    <w:rsid w:val="00C92C5E"/>
    <w:rsid w:val="00D67F2C"/>
    <w:rsid w:val="00D908AB"/>
    <w:rsid w:val="00DC6603"/>
    <w:rsid w:val="00E03FC9"/>
    <w:rsid w:val="00E12FE2"/>
    <w:rsid w:val="00E518CB"/>
    <w:rsid w:val="00E909BB"/>
    <w:rsid w:val="00E96A0E"/>
    <w:rsid w:val="00EA5EDA"/>
    <w:rsid w:val="00ED322F"/>
    <w:rsid w:val="00EF2B01"/>
    <w:rsid w:val="00F35ED8"/>
    <w:rsid w:val="00F7156C"/>
    <w:rsid w:val="00F856BD"/>
    <w:rsid w:val="0AE435E6"/>
    <w:rsid w:val="4CF98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292B"/>
  <w15:chartTrackingRefBased/>
  <w15:docId w15:val="{2E133946-539F-43AC-B538-CAA150E7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6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6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6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6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6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7041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72F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57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94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072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631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83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936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25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986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4978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275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07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8467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84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5111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78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860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2511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7470601138047B8350637B5CBD141" ma:contentTypeVersion="19" ma:contentTypeDescription="Create a new document." ma:contentTypeScope="" ma:versionID="6387c906fcf0f65aa86773f1c55ce57c">
  <xsd:schema xmlns:xsd="http://www.w3.org/2001/XMLSchema" xmlns:xs="http://www.w3.org/2001/XMLSchema" xmlns:p="http://schemas.microsoft.com/office/2006/metadata/properties" xmlns:ns2="c09e8502-17d7-49c2-9844-76a03d446464" xmlns:ns3="732ecdaa-43ed-48b4-ab16-2a480f0b17b2" targetNamespace="http://schemas.microsoft.com/office/2006/metadata/properties" ma:root="true" ma:fieldsID="da54f23c070bd933e80dd74600804fe3" ns2:_="" ns3:_="">
    <xsd:import namespace="c09e8502-17d7-49c2-9844-76a03d446464"/>
    <xsd:import namespace="732ecdaa-43ed-48b4-ab16-2a480f0b1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DescriptionforU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8502-17d7-49c2-9844-76a03d446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escriptionforUse" ma:index="21" nillable="true" ma:displayName="Description for Use" ma:format="Dropdown" ma:internalName="DescriptionforU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98ea4dc-b286-4a42-8f0c-90952943a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ecdaa-43ed-48b4-ab16-2a480f0b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9cf4ec6-0894-4a2c-8f30-e7f3794bbeff}" ma:internalName="TaxCatchAll" ma:showField="CatchAllData" ma:web="732ecdaa-43ed-48b4-ab16-2a480f0b1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e8502-17d7-49c2-9844-76a03d446464">
      <Terms xmlns="http://schemas.microsoft.com/office/infopath/2007/PartnerControls"/>
    </lcf76f155ced4ddcb4097134ff3c332f>
    <TaxCatchAll xmlns="732ecdaa-43ed-48b4-ab16-2a480f0b17b2" xsi:nil="true"/>
    <DescriptionforUse xmlns="c09e8502-17d7-49c2-9844-76a03d44646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99DA07-3D21-47A1-8652-D758B30EB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8502-17d7-49c2-9844-76a03d446464"/>
    <ds:schemaRef ds:uri="732ecdaa-43ed-48b4-ab16-2a480f0b1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256C11-EEFA-4D72-879B-7DE2D8FD3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A70A6B-DE1D-49CD-8340-3C45D81FB21A}">
  <ds:schemaRefs>
    <ds:schemaRef ds:uri="http://schemas.microsoft.com/office/2006/metadata/properties"/>
    <ds:schemaRef ds:uri="http://schemas.microsoft.com/office/infopath/2007/PartnerControls"/>
    <ds:schemaRef ds:uri="c09e8502-17d7-49c2-9844-76a03d446464"/>
    <ds:schemaRef ds:uri="732ecdaa-43ed-48b4-ab16-2a480f0b17b2"/>
  </ds:schemaRefs>
</ds:datastoreItem>
</file>

<file path=customXml/itemProps4.xml><?xml version="1.0" encoding="utf-8"?>
<ds:datastoreItem xmlns:ds="http://schemas.openxmlformats.org/officeDocument/2006/customXml" ds:itemID="{0E67EE04-C105-4E97-BAD6-BA2390F552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Deshmani</dc:creator>
  <cp:keywords/>
  <dc:description/>
  <cp:lastModifiedBy>Menczel, Greta  (NH)</cp:lastModifiedBy>
  <cp:revision>1</cp:revision>
  <dcterms:created xsi:type="dcterms:W3CDTF">2026-08-07T15:37:00Z</dcterms:created>
  <dcterms:modified xsi:type="dcterms:W3CDTF">2026-08-10T13:08:00Z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0x010100B377470601138047B8350637B5CBD141</vt:lpwstr>
  </property>
  <property fmtid="{D5CDD505-2E9C-101B-9397-08002B2CF9AE}" pid="3" name="MediaServiceImageTags">
    <vt:lpwstr/>
  </property>
</Properties>
</file>