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1934F" w14:textId="65BF4E76" w:rsidR="00637D4B" w:rsidRPr="003C0D7B" w:rsidRDefault="00637D4B" w:rsidP="001909EA">
      <w:pPr>
        <w:rPr>
          <w:b/>
          <w:bCs/>
          <w:u w:val="single"/>
          <w:lang w:val="it-IT"/>
        </w:rPr>
      </w:pPr>
      <w:r w:rsidRPr="003C0D7B">
        <w:rPr>
          <w:b/>
          <w:bCs/>
          <w:u w:val="single"/>
          <w:lang w:val="it-IT"/>
        </w:rPr>
        <w:t>Azioni Rapide nella Ricerca di Ordini d'Acquisto</w:t>
      </w:r>
    </w:p>
    <w:p w14:paraId="1D7E053A" w14:textId="77777777" w:rsidR="00637D4B" w:rsidRPr="0094000D" w:rsidRDefault="00637D4B" w:rsidP="001909EA">
      <w:pPr>
        <w:rPr>
          <w:lang w:val="it-IT"/>
        </w:rPr>
      </w:pPr>
    </w:p>
    <w:p w14:paraId="01CCE8D2" w14:textId="49C071D7" w:rsidR="00637D4B" w:rsidRPr="0094000D" w:rsidRDefault="001909EA" w:rsidP="001909EA">
      <w:pPr>
        <w:rPr>
          <w:lang w:val="it-IT"/>
        </w:rPr>
      </w:pPr>
      <w:r w:rsidRPr="0094000D">
        <w:rPr>
          <w:lang w:val="it-IT"/>
        </w:rPr>
        <w:t xml:space="preserve">Modifica al menu di accesso del </w:t>
      </w:r>
      <w:r w:rsidR="00211436">
        <w:rPr>
          <w:lang w:val="it-IT"/>
        </w:rPr>
        <w:t>richiedente</w:t>
      </w:r>
    </w:p>
    <w:p w14:paraId="5FCFB73E" w14:textId="316323A2" w:rsidR="001909EA" w:rsidRPr="0094000D" w:rsidRDefault="001909EA" w:rsidP="001909EA">
      <w:pPr>
        <w:rPr>
          <w:lang w:val="it-IT"/>
        </w:rPr>
      </w:pPr>
      <w:r w:rsidRPr="0094000D">
        <w:rPr>
          <w:lang w:val="it-IT"/>
        </w:rPr>
        <w:br/>
        <w:t xml:space="preserve">Prima del cambiamento di maggio 2026, la </w:t>
      </w:r>
      <w:r w:rsidR="00211436">
        <w:rPr>
          <w:lang w:val="it-IT"/>
        </w:rPr>
        <w:t>piastrella</w:t>
      </w:r>
      <w:r w:rsidRPr="0094000D">
        <w:rPr>
          <w:lang w:val="it-IT"/>
        </w:rPr>
        <w:t xml:space="preserve"> Accordi di Acquisto era inclusa nel menu principale.</w:t>
      </w:r>
    </w:p>
    <w:p w14:paraId="3066BE15" w14:textId="640569FF" w:rsidR="001909EA" w:rsidRPr="0094000D" w:rsidRDefault="001909EA" w:rsidP="001909EA">
      <w:pPr>
        <w:rPr>
          <w:lang w:val="it-IT"/>
        </w:rPr>
      </w:pPr>
      <w:r w:rsidRPr="001909EA">
        <w:rPr>
          <w:noProof/>
        </w:rPr>
        <w:drawing>
          <wp:inline distT="0" distB="0" distL="0" distR="0" wp14:anchorId="7C48BF97" wp14:editId="71F9FEDF">
            <wp:extent cx="5219700" cy="1676400"/>
            <wp:effectExtent l="0" t="0" r="0" b="0"/>
            <wp:docPr id="171783430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noProof/>
        </w:rPr>
        <w:drawing>
          <wp:inline distT="0" distB="0" distL="0" distR="0" wp14:anchorId="0DEB0DE0" wp14:editId="64E2EFAC">
            <wp:extent cx="142875" cy="142875"/>
            <wp:effectExtent l="0" t="0" r="0" b="0"/>
            <wp:docPr id="78381776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000D">
        <w:rPr>
          <w:rFonts w:ascii="Arial" w:hAnsi="Arial" w:cs="Arial"/>
          <w:lang w:val="it-IT"/>
        </w:rPr>
        <w:t>​</w:t>
      </w:r>
    </w:p>
    <w:p w14:paraId="70970338" w14:textId="66B51C30" w:rsidR="001909EA" w:rsidRPr="0094000D" w:rsidRDefault="001909EA" w:rsidP="001909EA">
      <w:pPr>
        <w:rPr>
          <w:lang w:val="it-IT"/>
        </w:rPr>
      </w:pPr>
      <w:r w:rsidRPr="0094000D">
        <w:rPr>
          <w:lang w:val="it-IT"/>
        </w:rPr>
        <w:br/>
      </w:r>
      <w:r w:rsidRPr="0094000D">
        <w:rPr>
          <w:b/>
          <w:bCs/>
          <w:lang w:val="it-IT"/>
        </w:rPr>
        <w:t>Processo di navigazione aggiornato</w:t>
      </w:r>
    </w:p>
    <w:p w14:paraId="6C636225" w14:textId="6342B934" w:rsidR="001909EA" w:rsidRPr="0094000D" w:rsidRDefault="001909EA" w:rsidP="001909EA">
      <w:pPr>
        <w:rPr>
          <w:lang w:val="it-IT"/>
        </w:rPr>
      </w:pPr>
      <w:r w:rsidRPr="0094000D">
        <w:rPr>
          <w:lang w:val="it-IT"/>
        </w:rPr>
        <w:t xml:space="preserve">Dopo il cambiamento, la </w:t>
      </w:r>
      <w:r w:rsidR="00211436">
        <w:rPr>
          <w:lang w:val="it-IT"/>
        </w:rPr>
        <w:t>piastrella</w:t>
      </w:r>
      <w:r w:rsidRPr="0094000D">
        <w:rPr>
          <w:lang w:val="it-IT"/>
        </w:rPr>
        <w:t xml:space="preserve"> </w:t>
      </w:r>
      <w:r w:rsidR="00211436">
        <w:rPr>
          <w:lang w:val="it-IT"/>
        </w:rPr>
        <w:t>Accordi</w:t>
      </w:r>
      <w:r w:rsidRPr="0094000D">
        <w:rPr>
          <w:lang w:val="it-IT"/>
        </w:rPr>
        <w:t xml:space="preserve"> di Acquisto è stata rimossa dal menu principale. Per accedere agli Ordini di Acquisto, usa Azioni Rapide e seleziona Ordini di Acquisto per navigare nella visualizzazione Gestisci ordini.</w:t>
      </w:r>
    </w:p>
    <w:p w14:paraId="3BB90760" w14:textId="0194F4E9" w:rsidR="001909EA" w:rsidRPr="0094000D" w:rsidRDefault="001909EA" w:rsidP="001909EA">
      <w:pPr>
        <w:rPr>
          <w:lang w:val="it-IT"/>
        </w:rPr>
      </w:pPr>
      <w:r w:rsidRPr="001909EA">
        <w:rPr>
          <w:noProof/>
        </w:rPr>
        <w:drawing>
          <wp:inline distT="0" distB="0" distL="0" distR="0" wp14:anchorId="0D801455" wp14:editId="1DBD488C">
            <wp:extent cx="5143500" cy="1409700"/>
            <wp:effectExtent l="0" t="0" r="0" b="0"/>
            <wp:docPr id="11368441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noProof/>
        </w:rPr>
        <w:drawing>
          <wp:inline distT="0" distB="0" distL="0" distR="0" wp14:anchorId="0598BF13" wp14:editId="32610EF3">
            <wp:extent cx="142875" cy="142875"/>
            <wp:effectExtent l="0" t="0" r="0" b="0"/>
            <wp:docPr id="168080975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000D">
        <w:rPr>
          <w:rFonts w:ascii="Arial" w:hAnsi="Arial" w:cs="Arial"/>
          <w:lang w:val="it-IT"/>
        </w:rPr>
        <w:t>​</w:t>
      </w:r>
    </w:p>
    <w:p w14:paraId="32FCB078" w14:textId="51CB9B6E" w:rsidR="001909EA" w:rsidRPr="0094000D" w:rsidRDefault="001909EA" w:rsidP="001909EA">
      <w:pPr>
        <w:rPr>
          <w:lang w:val="it-IT"/>
        </w:rPr>
      </w:pPr>
      <w:r w:rsidRPr="0094000D">
        <w:rPr>
          <w:lang w:val="it-IT"/>
        </w:rPr>
        <w:t xml:space="preserve">Esegui la ricerca come di </w:t>
      </w:r>
      <w:r w:rsidR="007156B0">
        <w:rPr>
          <w:lang w:val="it-IT"/>
        </w:rPr>
        <w:t>solito</w:t>
      </w:r>
      <w:r w:rsidRPr="0094000D">
        <w:rPr>
          <w:lang w:val="it-IT"/>
        </w:rPr>
        <w:t xml:space="preserve"> nella schermata di </w:t>
      </w:r>
      <w:r w:rsidR="007156B0">
        <w:rPr>
          <w:lang w:val="it-IT"/>
        </w:rPr>
        <w:t>R</w:t>
      </w:r>
      <w:r w:rsidRPr="0094000D">
        <w:rPr>
          <w:lang w:val="it-IT"/>
        </w:rPr>
        <w:t>icerca PO.</w:t>
      </w:r>
    </w:p>
    <w:p w14:paraId="7633B080" w14:textId="77777777" w:rsidR="00637D4B" w:rsidRPr="0094000D" w:rsidRDefault="001909EA" w:rsidP="001909EA">
      <w:pPr>
        <w:rPr>
          <w:lang w:val="it-IT"/>
        </w:rPr>
      </w:pPr>
      <w:r w:rsidRPr="001909EA">
        <w:rPr>
          <w:noProof/>
        </w:rPr>
        <w:drawing>
          <wp:inline distT="0" distB="0" distL="0" distR="0" wp14:anchorId="4FE6E63C" wp14:editId="04D05720">
            <wp:extent cx="5086350" cy="1571625"/>
            <wp:effectExtent l="0" t="0" r="0" b="9525"/>
            <wp:docPr id="71735748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noProof/>
        </w:rPr>
        <w:drawing>
          <wp:inline distT="0" distB="0" distL="0" distR="0" wp14:anchorId="681B7DB0" wp14:editId="5E957AC3">
            <wp:extent cx="142875" cy="142875"/>
            <wp:effectExtent l="0" t="0" r="0" b="0"/>
            <wp:docPr id="2480429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000D">
        <w:rPr>
          <w:rFonts w:ascii="Arial" w:hAnsi="Arial" w:cs="Arial"/>
          <w:lang w:val="it-IT"/>
        </w:rPr>
        <w:t>​</w:t>
      </w:r>
    </w:p>
    <w:p w14:paraId="0D5719B0" w14:textId="5718A810" w:rsidR="001909EA" w:rsidRPr="0094000D" w:rsidRDefault="001909EA" w:rsidP="001909EA">
      <w:pPr>
        <w:rPr>
          <w:lang w:val="it-IT"/>
        </w:rPr>
      </w:pPr>
      <w:r w:rsidRPr="0094000D">
        <w:rPr>
          <w:lang w:val="it-IT"/>
        </w:rPr>
        <w:lastRenderedPageBreak/>
        <w:t xml:space="preserve">I risultati della ricerca appaiono sulla pagina. Una volta terminato di consultare i dettagli dell'ordine di acquisto, l'unica opzione è tornare alla schermata principale. Seleziona </w:t>
      </w:r>
      <w:r w:rsidR="007156B0">
        <w:rPr>
          <w:lang w:val="it-IT"/>
        </w:rPr>
        <w:t xml:space="preserve">l’azione rapida </w:t>
      </w:r>
      <w:r w:rsidRPr="0094000D">
        <w:rPr>
          <w:lang w:val="it-IT"/>
        </w:rPr>
        <w:t>Ordine di Acquisto per ogni vis</w:t>
      </w:r>
      <w:r w:rsidR="007156B0">
        <w:rPr>
          <w:lang w:val="it-IT"/>
        </w:rPr>
        <w:t>ualizzazione</w:t>
      </w:r>
      <w:r w:rsidRPr="0094000D">
        <w:rPr>
          <w:lang w:val="it-IT"/>
        </w:rPr>
        <w:t xml:space="preserve"> PO. Se "</w:t>
      </w:r>
      <w:r w:rsidR="007156B0">
        <w:rPr>
          <w:lang w:val="it-IT"/>
        </w:rPr>
        <w:t>D</w:t>
      </w:r>
      <w:r w:rsidRPr="0094000D">
        <w:rPr>
          <w:lang w:val="it-IT"/>
        </w:rPr>
        <w:t>one</w:t>
      </w:r>
      <w:r w:rsidR="007156B0">
        <w:rPr>
          <w:lang w:val="it-IT"/>
        </w:rPr>
        <w:t>”</w:t>
      </w:r>
      <w:r w:rsidRPr="0094000D">
        <w:rPr>
          <w:lang w:val="it-IT"/>
        </w:rPr>
        <w:t xml:space="preserve"> è selezionato</w:t>
      </w:r>
      <w:r w:rsidR="007156B0">
        <w:rPr>
          <w:lang w:val="it-IT"/>
        </w:rPr>
        <w:t xml:space="preserve"> </w:t>
      </w:r>
      <w:r w:rsidRPr="0094000D">
        <w:rPr>
          <w:lang w:val="it-IT"/>
        </w:rPr>
        <w:t>apparirà una schermata vuota</w:t>
      </w:r>
      <w:r w:rsidR="007156B0">
        <w:rPr>
          <w:lang w:val="it-IT"/>
        </w:rPr>
        <w:t>.</w:t>
      </w:r>
      <w:r w:rsidRPr="0094000D">
        <w:rPr>
          <w:lang w:val="it-IT"/>
        </w:rPr>
        <w:t xml:space="preserve"> </w:t>
      </w:r>
      <w:r w:rsidR="007156B0">
        <w:rPr>
          <w:lang w:val="it-IT"/>
        </w:rPr>
        <w:t>P</w:t>
      </w:r>
      <w:r w:rsidRPr="0094000D">
        <w:rPr>
          <w:lang w:val="it-IT"/>
        </w:rPr>
        <w:t xml:space="preserve">er evitare </w:t>
      </w:r>
      <w:r w:rsidR="007156B0">
        <w:rPr>
          <w:lang w:val="it-IT"/>
        </w:rPr>
        <w:t xml:space="preserve">questo, </w:t>
      </w:r>
      <w:r w:rsidRPr="0094000D">
        <w:rPr>
          <w:lang w:val="it-IT"/>
        </w:rPr>
        <w:t>clicca sul</w:t>
      </w:r>
      <w:r w:rsidR="007156B0">
        <w:rPr>
          <w:lang w:val="it-IT"/>
        </w:rPr>
        <w:t xml:space="preserve">l’icona casa </w:t>
      </w:r>
      <w:r w:rsidRPr="0094000D">
        <w:rPr>
          <w:lang w:val="it-IT"/>
        </w:rPr>
        <w:t>&lt;Home&gt; per tornare al Menu Principale.</w:t>
      </w:r>
    </w:p>
    <w:p w14:paraId="6181342D" w14:textId="128EDBF0" w:rsidR="001909EA" w:rsidRPr="0094000D" w:rsidRDefault="001909EA" w:rsidP="001909EA">
      <w:pPr>
        <w:rPr>
          <w:lang w:val="it-IT"/>
        </w:rPr>
      </w:pPr>
      <w:r w:rsidRPr="001909EA">
        <w:rPr>
          <w:noProof/>
        </w:rPr>
        <w:drawing>
          <wp:inline distT="0" distB="0" distL="0" distR="0" wp14:anchorId="01B1A661" wp14:editId="3C0212F7">
            <wp:extent cx="5038725" cy="1504950"/>
            <wp:effectExtent l="0" t="0" r="9525" b="0"/>
            <wp:docPr id="75638377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noProof/>
        </w:rPr>
        <w:drawing>
          <wp:inline distT="0" distB="0" distL="0" distR="0" wp14:anchorId="174877C3" wp14:editId="549D1101">
            <wp:extent cx="142875" cy="142875"/>
            <wp:effectExtent l="0" t="0" r="0" b="0"/>
            <wp:docPr id="13924000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000D">
        <w:rPr>
          <w:lang w:val="it-IT"/>
        </w:rPr>
        <w:br/>
        <w:t xml:space="preserve">Se clicchi sull' </w:t>
      </w:r>
      <w:r w:rsidR="006E676D">
        <w:rPr>
          <w:lang w:val="it-IT"/>
        </w:rPr>
        <w:t xml:space="preserve">icona </w:t>
      </w:r>
      <w:r w:rsidRPr="001909EA">
        <w:rPr>
          <w:noProof/>
        </w:rPr>
        <w:drawing>
          <wp:inline distT="0" distB="0" distL="0" distR="0" wp14:anchorId="522720E0" wp14:editId="025BA8FF">
            <wp:extent cx="400050" cy="238125"/>
            <wp:effectExtent l="0" t="0" r="0" b="9525"/>
            <wp:docPr id="24785407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noProof/>
        </w:rPr>
        <w:drawing>
          <wp:inline distT="0" distB="0" distL="0" distR="0" wp14:anchorId="42250239" wp14:editId="2DACD4D6">
            <wp:extent cx="142875" cy="142875"/>
            <wp:effectExtent l="0" t="0" r="0" b="0"/>
            <wp:docPr id="95463195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000D">
        <w:rPr>
          <w:lang w:val="it-IT"/>
        </w:rPr>
        <w:t xml:space="preserve">  e vedi una schermata vuota, dovrai cliccare sul</w:t>
      </w:r>
      <w:r w:rsidR="006E676D">
        <w:rPr>
          <w:lang w:val="it-IT"/>
        </w:rPr>
        <w:t xml:space="preserve">l’icona casa </w:t>
      </w:r>
      <w:r w:rsidRPr="0094000D">
        <w:rPr>
          <w:lang w:val="it-IT"/>
        </w:rPr>
        <w:t xml:space="preserve">&lt;Home&gt; per tornare al Menu Principale. Per effettuare ulteriori ricerche </w:t>
      </w:r>
      <w:r w:rsidR="006E676D">
        <w:rPr>
          <w:lang w:val="it-IT"/>
        </w:rPr>
        <w:t>sui PO</w:t>
      </w:r>
      <w:r w:rsidRPr="0094000D">
        <w:rPr>
          <w:lang w:val="it-IT"/>
        </w:rPr>
        <w:t>, usa Quick Actions &gt; Ordini di Acquisto per tornare alla schermata Ordine di Acquisto.</w:t>
      </w:r>
    </w:p>
    <w:p w14:paraId="34BB87E0" w14:textId="1B5D79C0" w:rsidR="001909EA" w:rsidRPr="0094000D" w:rsidRDefault="001909EA" w:rsidP="001909EA">
      <w:pPr>
        <w:rPr>
          <w:lang w:val="it-IT"/>
        </w:rPr>
      </w:pPr>
      <w:r w:rsidRPr="001909EA">
        <w:rPr>
          <w:noProof/>
        </w:rPr>
        <w:drawing>
          <wp:inline distT="0" distB="0" distL="0" distR="0" wp14:anchorId="20D31E2C" wp14:editId="6A60B71B">
            <wp:extent cx="5133975" cy="1447800"/>
            <wp:effectExtent l="0" t="0" r="9525" b="0"/>
            <wp:docPr id="2972479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noProof/>
        </w:rPr>
        <w:drawing>
          <wp:inline distT="0" distB="0" distL="0" distR="0" wp14:anchorId="5E39532D" wp14:editId="7E6825C7">
            <wp:extent cx="142875" cy="142875"/>
            <wp:effectExtent l="0" t="0" r="0" b="0"/>
            <wp:docPr id="132990143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000D">
        <w:rPr>
          <w:rFonts w:ascii="Arial" w:hAnsi="Arial" w:cs="Arial"/>
          <w:lang w:val="it-IT"/>
        </w:rPr>
        <w:t>​</w:t>
      </w:r>
    </w:p>
    <w:p w14:paraId="19587AF0" w14:textId="77777777" w:rsidR="001909EA" w:rsidRPr="0094000D" w:rsidRDefault="001909EA" w:rsidP="001909EA">
      <w:pPr>
        <w:rPr>
          <w:lang w:val="it-IT"/>
        </w:rPr>
      </w:pPr>
      <w:r w:rsidRPr="0094000D">
        <w:rPr>
          <w:lang w:val="it-IT"/>
        </w:rPr>
        <w:t> </w:t>
      </w:r>
    </w:p>
    <w:p w14:paraId="74ED082B" w14:textId="1104DF24" w:rsidR="001909EA" w:rsidRPr="0094000D" w:rsidRDefault="001909EA" w:rsidP="001909EA">
      <w:pPr>
        <w:rPr>
          <w:lang w:val="it-IT"/>
        </w:rPr>
      </w:pPr>
      <w:r w:rsidRPr="0094000D">
        <w:rPr>
          <w:lang w:val="it-IT"/>
        </w:rPr>
        <w:t xml:space="preserve">NOTA: Potrebbe essere più comodo utilizzare l'app Purchase Requisition per visualizzare il </w:t>
      </w:r>
      <w:r w:rsidR="006E676D">
        <w:rPr>
          <w:lang w:val="it-IT"/>
        </w:rPr>
        <w:t xml:space="preserve">PO o il </w:t>
      </w:r>
      <w:r w:rsidRPr="0094000D">
        <w:rPr>
          <w:lang w:val="it-IT"/>
        </w:rPr>
        <w:t>ciclo di vita del PO. Vedi</w:t>
      </w:r>
      <w:r w:rsidR="006E676D">
        <w:rPr>
          <w:lang w:val="it-IT"/>
        </w:rPr>
        <w:t xml:space="preserve"> la guida: </w:t>
      </w:r>
      <w:hyperlink r:id="rId11" w:history="1">
        <w:r w:rsidR="003F47B1" w:rsidRPr="00BD6AE3">
          <w:rPr>
            <w:rStyle w:val="Hyperlink"/>
            <w:lang w:val="it-IT"/>
          </w:rPr>
          <w:t>Visualizzazione del ciclo di vita di un ordine</w:t>
        </w:r>
      </w:hyperlink>
    </w:p>
    <w:p w14:paraId="2DAB1556" w14:textId="774D2632" w:rsidR="00D10681" w:rsidRPr="0094000D" w:rsidRDefault="001909EA" w:rsidP="001909EA">
      <w:pPr>
        <w:rPr>
          <w:lang w:val="it-IT"/>
        </w:rPr>
      </w:pPr>
      <w:r w:rsidRPr="0094000D">
        <w:rPr>
          <w:rFonts w:ascii="Arial" w:hAnsi="Arial" w:cs="Arial"/>
          <w:lang w:val="it-IT"/>
        </w:rPr>
        <w:t>​</w:t>
      </w:r>
    </w:p>
    <w:sectPr w:rsidR="00D10681" w:rsidRPr="00940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EA"/>
    <w:rsid w:val="000304FD"/>
    <w:rsid w:val="00072958"/>
    <w:rsid w:val="000C2BC0"/>
    <w:rsid w:val="001909EA"/>
    <w:rsid w:val="00211436"/>
    <w:rsid w:val="003C0D7B"/>
    <w:rsid w:val="003F47B1"/>
    <w:rsid w:val="00637D4B"/>
    <w:rsid w:val="006E676D"/>
    <w:rsid w:val="007156B0"/>
    <w:rsid w:val="0094000D"/>
    <w:rsid w:val="00952E9F"/>
    <w:rsid w:val="00BD6AE3"/>
    <w:rsid w:val="00D10681"/>
    <w:rsid w:val="00E9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525BC"/>
  <w15:chartTrackingRefBased/>
  <w15:docId w15:val="{966642ED-09DF-418D-AA0B-D7FD4C5A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9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9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9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9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9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9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9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9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9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9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9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9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9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9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9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9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9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9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9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9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9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9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9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9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9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9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9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9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09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9E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4000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Visualizzazione%20del%20ciclo%20di%20vita%20di%20un%20ordine.docx" TargetMode="External"/><Relationship Id="rId5" Type="http://schemas.openxmlformats.org/officeDocument/2006/relationships/image" Target="media/image2.gi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 shuff, Michele T.</dc:creator>
  <cp:keywords/>
  <dc:description/>
  <cp:lastModifiedBy>Kovacs, Csenge  (NH)</cp:lastModifiedBy>
  <cp:revision>5</cp:revision>
  <dcterms:created xsi:type="dcterms:W3CDTF">2026-08-07T14:09:00Z</dcterms:created>
  <dcterms:modified xsi:type="dcterms:W3CDTF">2026-08-11T07:59:00Z</dcterms:modified>
</cp:coreProperties>
</file>