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934F" w14:textId="6A363FCF" w:rsidR="00637D4B" w:rsidRDefault="00637D4B" w:rsidP="001909EA">
      <w:r w:rsidRPr="00637D4B">
        <w:t>Schnelle Aktionen</w:t>
      </w:r>
      <w:r w:rsidR="00764DA5">
        <w:t xml:space="preserve">: </w:t>
      </w:r>
      <w:proofErr w:type="spellStart"/>
      <w:r w:rsidR="00764DA5">
        <w:t>B</w:t>
      </w:r>
      <w:r w:rsidRPr="00637D4B">
        <w:t>estellungssuche</w:t>
      </w:r>
      <w:proofErr w:type="spellEnd"/>
    </w:p>
    <w:p w14:paraId="1D7E053A" w14:textId="77777777" w:rsidR="00637D4B" w:rsidRDefault="00637D4B" w:rsidP="001909EA"/>
    <w:p w14:paraId="01CCE8D2" w14:textId="77777777" w:rsidR="00637D4B" w:rsidRDefault="001909EA" w:rsidP="001909EA">
      <w:r w:rsidRPr="001909EA">
        <w:t>Änderung des Anwerber-Zugangsmenüs</w:t>
      </w:r>
    </w:p>
    <w:p w14:paraId="5FCFB73E" w14:textId="6B178EC4" w:rsidR="001909EA" w:rsidRPr="001909EA" w:rsidRDefault="001909EA" w:rsidP="001909EA">
      <w:r w:rsidRPr="001909EA">
        <w:br/>
        <w:t>Vor der Änderung im Mai 2026 war das Kachel Kaufverträge im Hauptmenü enthalten.</w:t>
      </w:r>
    </w:p>
    <w:p w14:paraId="3066BE15" w14:textId="640569FF" w:rsidR="001909EA" w:rsidRPr="001909EA" w:rsidRDefault="001909EA" w:rsidP="001909EA">
      <w:r w:rsidRPr="001909EA">
        <w:rPr>
          <w:noProof/>
        </w:rPr>
        <w:drawing>
          <wp:inline distT="0" distB="0" distL="0" distR="0" wp14:anchorId="7C48BF97" wp14:editId="71F9FEDF">
            <wp:extent cx="5219700" cy="1676400"/>
            <wp:effectExtent l="0" t="0" r="0" b="0"/>
            <wp:docPr id="17178343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DEB0DE0" wp14:editId="64E2EFAC">
            <wp:extent cx="142875" cy="142875"/>
            <wp:effectExtent l="0" t="0" r="0" b="0"/>
            <wp:docPr id="783817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70970338" w14:textId="66B51C30" w:rsidR="001909EA" w:rsidRPr="001909EA" w:rsidRDefault="001909EA" w:rsidP="001909EA">
      <w:r w:rsidRPr="001909EA">
        <w:br/>
      </w:r>
      <w:r>
        <w:rPr>
          <w:b/>
          <w:bCs/>
        </w:rPr>
        <w:t>Aktualisierter Navigationsprozess</w:t>
      </w:r>
    </w:p>
    <w:p w14:paraId="6C636225" w14:textId="0B832D7C" w:rsidR="001909EA" w:rsidRPr="001909EA" w:rsidRDefault="001909EA" w:rsidP="001909EA">
      <w:r w:rsidRPr="001909EA">
        <w:t>Nach der Änderung wurde die Kachel Kaufverträge aus dem Hauptmenü entfernt. Um auf Bestellungen zuzugreifen, verwenden Sie Schnellaktionen und wählen Sie Kaufaufträge, um zur Ansicht Bestellungen verwalten zu gelangen.</w:t>
      </w:r>
    </w:p>
    <w:p w14:paraId="3BB90760" w14:textId="0194F4E9" w:rsidR="001909EA" w:rsidRPr="001909EA" w:rsidRDefault="001909EA" w:rsidP="001909EA">
      <w:r w:rsidRPr="001909EA">
        <w:rPr>
          <w:noProof/>
        </w:rPr>
        <w:drawing>
          <wp:inline distT="0" distB="0" distL="0" distR="0" wp14:anchorId="0D801455" wp14:editId="1DBD488C">
            <wp:extent cx="5143500" cy="1409700"/>
            <wp:effectExtent l="0" t="0" r="0" b="0"/>
            <wp:docPr id="1136844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598BF13" wp14:editId="32610EF3">
            <wp:extent cx="142875" cy="142875"/>
            <wp:effectExtent l="0" t="0" r="0" b="0"/>
            <wp:docPr id="16808097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32FCB078" w14:textId="582FA629" w:rsidR="001909EA" w:rsidRPr="001909EA" w:rsidRDefault="001909EA" w:rsidP="001909EA">
      <w:r w:rsidRPr="001909EA">
        <w:t>Führen Sie Ihre Suche wie gewohnt im PO-Suchbildschirm durch.</w:t>
      </w:r>
    </w:p>
    <w:p w14:paraId="7633B080" w14:textId="77777777" w:rsidR="00637D4B" w:rsidRDefault="001909EA" w:rsidP="001909EA">
      <w:r w:rsidRPr="001909EA">
        <w:rPr>
          <w:noProof/>
        </w:rPr>
        <w:drawing>
          <wp:inline distT="0" distB="0" distL="0" distR="0" wp14:anchorId="4FE6E63C" wp14:editId="04D05720">
            <wp:extent cx="5086350" cy="1571625"/>
            <wp:effectExtent l="0" t="0" r="0" b="9525"/>
            <wp:docPr id="7173574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681B7DB0" wp14:editId="5E957AC3">
            <wp:extent cx="142875" cy="142875"/>
            <wp:effectExtent l="0" t="0" r="0" b="0"/>
            <wp:docPr id="24804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0D5719B0" w14:textId="6027E972" w:rsidR="001909EA" w:rsidRPr="001909EA" w:rsidRDefault="001909EA" w:rsidP="001909EA">
      <w:r w:rsidRPr="001909EA">
        <w:lastRenderedPageBreak/>
        <w:t>Suchergebnisse erscheinen auf der Seite. Sobald Sie die Bestelldetails nachgeschlagen haben, ist nur noch die Option zum Startbildschirm zurückzukehren. Wählen Sie für jede PO-Besichtigung Schnellaktion Kaufbestellung. Wenn "erledigt" ausgewählt ist, erscheint ein leerer Bildschirm, um es zu vermeiden, klicken Sie auf die Schaltfläche &lt;Home&gt;, um zum Hauptmenü zurückzukehren.</w:t>
      </w:r>
    </w:p>
    <w:p w14:paraId="6181342D" w14:textId="5034AE5A" w:rsidR="001909EA" w:rsidRPr="001909EA" w:rsidRDefault="001909EA" w:rsidP="001909EA">
      <w:r w:rsidRPr="001909EA">
        <w:rPr>
          <w:noProof/>
        </w:rPr>
        <w:drawing>
          <wp:inline distT="0" distB="0" distL="0" distR="0" wp14:anchorId="01B1A661" wp14:editId="3C0212F7">
            <wp:extent cx="5038725" cy="1504950"/>
            <wp:effectExtent l="0" t="0" r="9525" b="0"/>
            <wp:docPr id="7563837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174877C3" wp14:editId="549D1101">
            <wp:extent cx="142875" cy="142875"/>
            <wp:effectExtent l="0" t="0" r="0" b="0"/>
            <wp:docPr id="13924000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br/>
        <w:t xml:space="preserve">Wenn du auf das Symbol </w:t>
      </w:r>
      <w:r w:rsidRPr="001909EA">
        <w:rPr>
          <w:noProof/>
        </w:rPr>
        <w:drawing>
          <wp:inline distT="0" distB="0" distL="0" distR="0" wp14:anchorId="522720E0" wp14:editId="025BA8FF">
            <wp:extent cx="400050" cy="238125"/>
            <wp:effectExtent l="0" t="0" r="0" b="9525"/>
            <wp:docPr id="2478540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42250239" wp14:editId="2DACD4D6">
            <wp:extent cx="142875" cy="142875"/>
            <wp:effectExtent l="0" t="0" r="0" b="0"/>
            <wp:docPr id="9546319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t xml:space="preserve"> klickst und einen leeren Bildschirm siehst, musst du dann auf die Schaltfläche &lt;Home&gt; klicken, um zum Hauptmenü zurückzukehren. Um weitere PO-Suchen durchzuführen, verwenden Sie Quick Actions &gt; Purchase Orders, um zum Kaufbestellungsbildschirm zurückzukehren.</w:t>
      </w:r>
    </w:p>
    <w:p w14:paraId="34BB87E0" w14:textId="1B5D79C0" w:rsidR="001909EA" w:rsidRPr="001909EA" w:rsidRDefault="001909EA" w:rsidP="001909EA">
      <w:r w:rsidRPr="001909EA">
        <w:rPr>
          <w:noProof/>
        </w:rPr>
        <w:drawing>
          <wp:inline distT="0" distB="0" distL="0" distR="0" wp14:anchorId="20D31E2C" wp14:editId="6A60B71B">
            <wp:extent cx="5133975" cy="1447800"/>
            <wp:effectExtent l="0" t="0" r="9525" b="0"/>
            <wp:docPr id="297247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5E39532D" wp14:editId="7E6825C7">
            <wp:extent cx="142875" cy="142875"/>
            <wp:effectExtent l="0" t="0" r="0" b="0"/>
            <wp:docPr id="13299014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19587AF0" w14:textId="77777777" w:rsidR="001909EA" w:rsidRPr="001909EA" w:rsidRDefault="001909EA" w:rsidP="001909EA">
      <w:r w:rsidRPr="001909EA">
        <w:t> </w:t>
      </w:r>
    </w:p>
    <w:p w14:paraId="74ED082B" w14:textId="0CBD7144" w:rsidR="001909EA" w:rsidRPr="001909EA" w:rsidRDefault="001909EA" w:rsidP="001909EA">
      <w:r w:rsidRPr="001909EA">
        <w:t xml:space="preserve">HINWEIS: Es kann bequemer sein, die Purchase Requisition APP zu nutzen, um den PO- oder PO-Lebenszyklus einzusehen. Sieh dir an, wie man führt: </w:t>
      </w:r>
      <w:hyperlink r:id="rId11" w:history="1">
        <w:r w:rsidRPr="001909EA">
          <w:rPr>
            <w:rStyle w:val="Hyperlink"/>
          </w:rPr>
          <w:t>Lebenszyklus-Betrachtung bestellen</w:t>
        </w:r>
      </w:hyperlink>
    </w:p>
    <w:p w14:paraId="2DAB1556" w14:textId="08EB7B63" w:rsidR="00D10681" w:rsidRPr="001909EA" w:rsidRDefault="001909EA" w:rsidP="001909EA">
      <w:r w:rsidRPr="001909EA">
        <w:rPr>
          <w:rFonts w:ascii="Arial" w:hAnsi="Arial" w:cs="Arial"/>
        </w:rPr>
        <w:t>​</w:t>
      </w:r>
    </w:p>
    <w:sectPr w:rsidR="00D10681" w:rsidRPr="0019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A"/>
    <w:rsid w:val="000304FD"/>
    <w:rsid w:val="00072958"/>
    <w:rsid w:val="001909EA"/>
    <w:rsid w:val="00231D25"/>
    <w:rsid w:val="00637D4B"/>
    <w:rsid w:val="00764DA5"/>
    <w:rsid w:val="00B31784"/>
    <w:rsid w:val="00D10681"/>
    <w:rsid w:val="00F5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25BC"/>
  <w15:chartTrackingRefBased/>
  <w15:docId w15:val="{966642ED-09DF-418D-AA0B-D7FD4C5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9E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17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hertzp2p.happyfox.com/kb/article/166-order-life-cycle-viewing/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Mokbel, Tamara  (NH)</cp:lastModifiedBy>
  <cp:revision>2</cp:revision>
  <dcterms:created xsi:type="dcterms:W3CDTF">2026-08-07T14:09:00Z</dcterms:created>
  <dcterms:modified xsi:type="dcterms:W3CDTF">2026-08-10T13:36:00Z</dcterms:modified>
</cp:coreProperties>
</file>