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9443" w14:textId="20A5BB86" w:rsidR="00A510C1" w:rsidRPr="00A510C1" w:rsidRDefault="00A510C1" w:rsidP="00A510C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</w:pPr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 xml:space="preserve">Comment </w:t>
      </w:r>
      <w:proofErr w:type="spellStart"/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>créer</w:t>
      </w:r>
      <w:proofErr w:type="spellEnd"/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 xml:space="preserve"> un bon de </w:t>
      </w:r>
      <w:proofErr w:type="spellStart"/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>commande</w:t>
      </w:r>
      <w:proofErr w:type="spellEnd"/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 xml:space="preserve"> de </w:t>
      </w:r>
      <w:proofErr w:type="spellStart"/>
      <w:r w:rsidRPr="00A510C1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>prélèvement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E"/>
          <w14:ligatures w14:val="none"/>
        </w:rPr>
        <w:t xml:space="preserve"> (Drawdown)</w:t>
      </w:r>
    </w:p>
    <w:p w14:paraId="3B913DD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Open Sans" w:eastAsia="Times New Roman" w:hAnsi="Open Sans" w:cs="Open Sans"/>
          <w:noProof/>
          <w:color w:val="0088CC"/>
          <w:kern w:val="0"/>
          <w:lang w:eastAsia="en-IE"/>
          <w14:ligatures w14:val="none"/>
        </w:rPr>
        <mc:AlternateContent>
          <mc:Choice Requires="wps">
            <w:drawing>
              <wp:inline distT="0" distB="0" distL="0" distR="0" wp14:anchorId="04D4DA34" wp14:editId="74C3BA7B">
                <wp:extent cx="304800" cy="304800"/>
                <wp:effectExtent l="0" t="0" r="0" b="0"/>
                <wp:docPr id="1467011088" name="AutoShape 1" descr="Icône d'impression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AutoShap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href="javascript:window.print();" alt="print icon" o:spid="_x0000_s1026" o:button="t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w14:anchorId="049DB1A5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83AFF7D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Calibri" w:eastAsia="Times New Roman" w:hAnsi="Calibri" w:cs="Calibri"/>
          <w:b/>
          <w:bCs/>
          <w:color w:val="222222"/>
          <w:kern w:val="0"/>
          <w:sz w:val="32"/>
          <w:szCs w:val="32"/>
          <w:shd w:val="clear" w:color="auto" w:fill="FFFFFF"/>
          <w:lang w:eastAsia="en-IE"/>
          <w14:ligatures w14:val="none"/>
        </w:rPr>
        <w:t>Comment créer un PO de Drawdown</w:t>
      </w:r>
    </w:p>
    <w:p w14:paraId="3A684164" w14:textId="77777777" w:rsidR="002474B3" w:rsidRPr="002474B3" w:rsidRDefault="002474B3" w:rsidP="002474B3">
      <w:pPr>
        <w:spacing w:after="165" w:line="240" w:lineRule="auto"/>
        <w:jc w:val="center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CA17125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Calibri" w:eastAsia="Times New Roman" w:hAnsi="Calibri" w:cs="Calibri"/>
          <w:color w:val="222222"/>
          <w:kern w:val="0"/>
          <w:shd w:val="clear" w:color="auto" w:fill="FFFFFF"/>
          <w:lang w:eastAsia="en-IE"/>
          <w14:ligatures w14:val="none"/>
        </w:rPr>
        <w:t>Les PO de remboursement (DPO) concernent des achats récurrents : services ou biens fournis au même montant chaque mois (ou trimestriel, toutes les deux semaines, etc.)</w:t>
      </w:r>
    </w:p>
    <w:p w14:paraId="687E6DC8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Calibri" w:eastAsia="Times New Roman" w:hAnsi="Calibri" w:cs="Calibri"/>
          <w:color w:val="222222"/>
          <w:kern w:val="0"/>
          <w:shd w:val="clear" w:color="auto" w:fill="FFFFFF"/>
          <w:lang w:eastAsia="en-IE"/>
          <w14:ligatures w14:val="none"/>
        </w:rPr>
        <w:t>Recevez les DPO UNIQUEMENT lorsque le fournisseur a fourni des services ou des biens, ne jamais pré-recevoir l'ordre de vente en entier.</w:t>
      </w:r>
    </w:p>
    <w:p w14:paraId="55468D96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Calibri" w:eastAsia="Times New Roman" w:hAnsi="Calibri" w:cs="Calibri"/>
          <w:color w:val="222222"/>
          <w:kern w:val="0"/>
          <w:shd w:val="clear" w:color="auto" w:fill="FFFFFF"/>
          <w:lang w:eastAsia="en-IE"/>
          <w14:ligatures w14:val="none"/>
        </w:rPr>
        <w:t>Utilisez toujours une date de fin valide de votre PO. Services pour une base annuelle : utilisation du 31.12.202x. Si la DPO est pour moins ou plus d'un an, utilisez la date de fin prévue.</w:t>
      </w:r>
    </w:p>
    <w:p w14:paraId="0EB29DF8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Calibri" w:eastAsia="Times New Roman" w:hAnsi="Calibri" w:cs="Calibri"/>
          <w:color w:val="222222"/>
          <w:kern w:val="0"/>
          <w:shd w:val="clear" w:color="auto" w:fill="FFFFFF"/>
          <w:lang w:eastAsia="en-IE"/>
          <w14:ligatures w14:val="none"/>
        </w:rPr>
        <w:t>N'utilisez qu'une seule ligne sur le PO de Drawdown.</w:t>
      </w:r>
    </w:p>
    <w:p w14:paraId="7562EAD6" w14:textId="77777777" w:rsidR="002474B3" w:rsidRPr="002474B3" w:rsidRDefault="002474B3" w:rsidP="002474B3">
      <w:pPr>
        <w:spacing w:after="165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ED81956" w14:textId="77777777" w:rsidR="002474B3" w:rsidRPr="002474B3" w:rsidRDefault="002474B3" w:rsidP="002474B3">
      <w:pPr>
        <w:numPr>
          <w:ilvl w:val="0"/>
          <w:numId w:val="1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Sur la page d'accueil d'Oracle Cloud, sélectionnez Achats.</w:t>
      </w:r>
    </w:p>
    <w:p w14:paraId="7350F359" w14:textId="77777777" w:rsidR="002474B3" w:rsidRPr="002474B3" w:rsidRDefault="002474B3" w:rsidP="002474B3">
      <w:pPr>
        <w:numPr>
          <w:ilvl w:val="0"/>
          <w:numId w:val="2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les demandes d'achat.</w:t>
      </w:r>
    </w:p>
    <w:p w14:paraId="039487F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743087C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028448AF" wp14:editId="06A50E6E">
            <wp:extent cx="4924425" cy="1647825"/>
            <wp:effectExtent l="0" t="0" r="9525" b="9525"/>
            <wp:docPr id="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21CE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7F7E86EB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340AD038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DE2CF16" w14:textId="77777777" w:rsidR="002474B3" w:rsidRPr="002474B3" w:rsidRDefault="002474B3" w:rsidP="002474B3">
      <w:pPr>
        <w:numPr>
          <w:ilvl w:val="0"/>
          <w:numId w:val="3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les Préférences.</w:t>
      </w:r>
    </w:p>
    <w:p w14:paraId="212F313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lastRenderedPageBreak/>
        <w:drawing>
          <wp:inline distT="0" distB="0" distL="0" distR="0" wp14:anchorId="1B28DC9B" wp14:editId="09A3E4A7">
            <wp:extent cx="17383125" cy="2428875"/>
            <wp:effectExtent l="0" t="0" r="9525" b="9525"/>
            <wp:docPr id="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1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F1977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900BCF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5C5DA47F" w14:textId="476F7D42" w:rsidR="002474B3" w:rsidRPr="002474B3" w:rsidRDefault="002474B3" w:rsidP="002474B3">
      <w:pPr>
        <w:numPr>
          <w:ilvl w:val="0"/>
          <w:numId w:val="4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l'U correspondant dans le menu déroulant Requête BU ainsi que le Demandeur.</w:t>
      </w:r>
    </w:p>
    <w:p w14:paraId="0F7C7D66" w14:textId="77777777" w:rsidR="002474B3" w:rsidRPr="002474B3" w:rsidRDefault="002474B3" w:rsidP="002474B3">
      <w:pPr>
        <w:numPr>
          <w:ilvl w:val="0"/>
          <w:numId w:val="5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Mise à jour.</w:t>
      </w:r>
    </w:p>
    <w:p w14:paraId="35E35CB1" w14:textId="7FE14FFF" w:rsidR="002474B3" w:rsidRPr="002474B3" w:rsidRDefault="000B77BB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0B77BB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01C6E2E0" wp14:editId="0972A12C">
            <wp:extent cx="1401601" cy="2790825"/>
            <wp:effectExtent l="0" t="0" r="8255" b="0"/>
            <wp:docPr id="1302519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191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1181" cy="280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7B35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B57DD8F" w14:textId="77777777" w:rsidR="002474B3" w:rsidRPr="002474B3" w:rsidRDefault="002474B3" w:rsidP="002474B3">
      <w:pPr>
        <w:numPr>
          <w:ilvl w:val="0"/>
          <w:numId w:val="6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Parcourir tout sous Acheter par catégorie.</w:t>
      </w:r>
    </w:p>
    <w:p w14:paraId="14DB7F68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3B3850F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5369F213" wp14:editId="2278B70B">
            <wp:extent cx="2695575" cy="1428750"/>
            <wp:effectExtent l="0" t="0" r="9525" b="0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66D7" w14:textId="77777777" w:rsidR="002474B3" w:rsidRPr="002474B3" w:rsidRDefault="002474B3" w:rsidP="002474B3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le PO de déboutage.</w:t>
      </w:r>
    </w:p>
    <w:p w14:paraId="18EA308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B539C01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lastRenderedPageBreak/>
        <w:drawing>
          <wp:inline distT="0" distB="0" distL="0" distR="0" wp14:anchorId="0C12E94E" wp14:editId="4C8D13AD">
            <wp:extent cx="2419350" cy="2609850"/>
            <wp:effectExtent l="0" t="0" r="0" b="0"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4B5B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10C284A" w14:textId="77777777" w:rsidR="002474B3" w:rsidRPr="002474B3" w:rsidRDefault="002474B3" w:rsidP="002474B3">
      <w:pPr>
        <w:numPr>
          <w:ilvl w:val="0"/>
          <w:numId w:val="8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Lors de la création d'un DPO annuel, utilisez une description comme telle « Drawdown PO &lt;&lt;année en cours &gt;&gt; » pour commencer la description de l'article.</w:t>
      </w:r>
    </w:p>
    <w:p w14:paraId="0A726D90" w14:textId="77777777" w:rsidR="002474B3" w:rsidRPr="002474B3" w:rsidRDefault="002474B3" w:rsidP="002474B3">
      <w:pPr>
        <w:numPr>
          <w:ilvl w:val="1"/>
          <w:numId w:val="8"/>
        </w:numPr>
        <w:spacing w:after="0" w:line="240" w:lineRule="auto"/>
        <w:ind w:right="6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L'exemple ci-dessous a comme description de l'article « Drawdown PO 2026 pour services d'aménagement paysager ».</w:t>
      </w:r>
    </w:p>
    <w:p w14:paraId="62E1E19C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5B38B27B" wp14:editId="29240256">
            <wp:extent cx="4600575" cy="1590675"/>
            <wp:effectExtent l="0" t="0" r="9525" b="9525"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915A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1DFBA4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EF9E1C7" w14:textId="77777777" w:rsidR="002474B3" w:rsidRPr="002474B3" w:rsidRDefault="002474B3" w:rsidP="002474B3">
      <w:pPr>
        <w:numPr>
          <w:ilvl w:val="0"/>
          <w:numId w:val="9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la catégorie d'achat appropriée en fonction du type de service pour lequel vous créez la PO de Retraite. Par exemple, si la PO Drawdown est destinée à l'aménagement paysager, vous devrez chercher par « INSTALLATION ». Sélectionnez ÉTABLISSEMENT. ENTRETIEN DES BÂTIMENTS ET DES TERRAINS. PLUSIEURS CATÉGORIES.</w:t>
      </w:r>
    </w:p>
    <w:p w14:paraId="73575AAB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657A5510" wp14:editId="211E2D04">
            <wp:extent cx="4314825" cy="1428750"/>
            <wp:effectExtent l="0" t="0" r="9525" b="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E47FB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55C5DBE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3854214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A44BD00" w14:textId="77777777" w:rsidR="002474B3" w:rsidRPr="002474B3" w:rsidRDefault="002474B3" w:rsidP="002474B3">
      <w:pPr>
        <w:numPr>
          <w:ilvl w:val="0"/>
          <w:numId w:val="10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Saisissez le montant de la dépense prévue pendant la période couverte par la DPO.</w:t>
      </w:r>
    </w:p>
    <w:p w14:paraId="4A138AA2" w14:textId="77777777" w:rsidR="002474B3" w:rsidRPr="002474B3" w:rsidRDefault="002474B3" w:rsidP="002474B3">
      <w:pPr>
        <w:numPr>
          <w:ilvl w:val="1"/>
          <w:numId w:val="10"/>
        </w:numPr>
        <w:spacing w:after="0" w:line="240" w:lineRule="auto"/>
        <w:ind w:right="6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Si vous le créez en début d'année et que vous estimez dépenser 800 $ par mois, entrez 9600,00.</w:t>
      </w:r>
    </w:p>
    <w:p w14:paraId="6ABA365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lastRenderedPageBreak/>
        <w:t> </w:t>
      </w:r>
    </w:p>
    <w:p w14:paraId="04C30751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1DB1C301" wp14:editId="1A6DF036">
            <wp:extent cx="4857750" cy="428625"/>
            <wp:effectExtent l="0" t="0" r="0" b="9525"/>
            <wp:docPr id="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C56E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39E1F9B" w14:textId="77777777" w:rsidR="002474B3" w:rsidRPr="002474B3" w:rsidRDefault="002474B3" w:rsidP="002474B3">
      <w:pPr>
        <w:numPr>
          <w:ilvl w:val="0"/>
          <w:numId w:val="11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Saisissez directement le nom du fournisseur ou recherchez les mots-clés et sélectionnez dans le menu déroulant.</w:t>
      </w:r>
    </w:p>
    <w:p w14:paraId="342F285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02A8F4F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631B0851" wp14:editId="1F1AF7ED">
            <wp:extent cx="6257925" cy="1752600"/>
            <wp:effectExtent l="0" t="0" r="9525" b="0"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820B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631D09C" w14:textId="77777777" w:rsidR="002474B3" w:rsidRPr="002474B3" w:rsidRDefault="002474B3" w:rsidP="002474B3">
      <w:pPr>
        <w:numPr>
          <w:ilvl w:val="0"/>
          <w:numId w:val="12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Si le fournisseur n'a qu'un seul site, il s'ouvre automatiquement sur le champ du site fournisseur.</w:t>
      </w:r>
    </w:p>
    <w:p w14:paraId="201CF11A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68A5F32C" wp14:editId="5A4C97FD">
            <wp:extent cx="6305550" cy="800100"/>
            <wp:effectExtent l="0" t="0" r="0" b="0"/>
            <wp:docPr id="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A32A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C564A6C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571E096" w14:textId="77777777" w:rsidR="002474B3" w:rsidRPr="002474B3" w:rsidRDefault="002474B3" w:rsidP="002474B3">
      <w:pPr>
        <w:numPr>
          <w:ilvl w:val="0"/>
          <w:numId w:val="13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Si plusieurs sites existent comme montré dans l'exemple ci-dessous, sélectionnez le site (la ville) affiché sur la facture fournisseur.</w:t>
      </w:r>
    </w:p>
    <w:p w14:paraId="1CC19BAF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A7E3D1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5116D86B" wp14:editId="74795217">
            <wp:extent cx="2057400" cy="2066925"/>
            <wp:effectExtent l="0" t="0" r="0" b="9525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CE95" w14:textId="77777777" w:rsidR="002474B3" w:rsidRPr="002474B3" w:rsidRDefault="002474B3" w:rsidP="002474B3">
      <w:pPr>
        <w:numPr>
          <w:ilvl w:val="0"/>
          <w:numId w:val="14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Veuillez entrer l'ancien Drawdown PO (DPO) s'il s'agit d'un remplacement d'une année précédente.</w:t>
      </w:r>
    </w:p>
    <w:p w14:paraId="1BD4168D" w14:textId="77777777" w:rsidR="002474B3" w:rsidRPr="002474B3" w:rsidRDefault="002474B3" w:rsidP="002474B3">
      <w:pPr>
        <w:numPr>
          <w:ilvl w:val="0"/>
          <w:numId w:val="15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le type de PO DPO 202X - si vous créez pour l'année suivante, utilisez cette année-là.</w:t>
      </w:r>
    </w:p>
    <w:p w14:paraId="3271F2B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5878577A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lastRenderedPageBreak/>
        <w:drawing>
          <wp:inline distT="0" distB="0" distL="0" distR="0" wp14:anchorId="6D4F38A9" wp14:editId="133D926D">
            <wp:extent cx="4972050" cy="1266825"/>
            <wp:effectExtent l="0" t="0" r="0" b="9525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0C1BC" w14:textId="77777777" w:rsidR="002474B3" w:rsidRPr="002474B3" w:rsidRDefault="002474B3" w:rsidP="002474B3">
      <w:pPr>
        <w:numPr>
          <w:ilvl w:val="0"/>
          <w:numId w:val="16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Attachez les documents pertinents en utilisant le glisser-déposer ou ajouter une URL.</w:t>
      </w:r>
    </w:p>
    <w:p w14:paraId="4CD4F7AD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12E926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3C2709C8" wp14:editId="1117D4D5">
            <wp:extent cx="4895850" cy="1019175"/>
            <wp:effectExtent l="0" t="0" r="0" b="9525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311C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7ABD8DAD" w14:textId="77777777" w:rsidR="002474B3" w:rsidRPr="002474B3" w:rsidRDefault="002474B3" w:rsidP="002474B3">
      <w:pPr>
        <w:numPr>
          <w:ilvl w:val="0"/>
          <w:numId w:val="17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Examinez le DPO et sélectionnez Ajouter au panier.</w:t>
      </w:r>
    </w:p>
    <w:p w14:paraId="54F12141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19A9435A" wp14:editId="264F968E">
            <wp:extent cx="4876800" cy="752475"/>
            <wp:effectExtent l="0" t="0" r="0" b="9525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9ABF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35E6CF3" w14:textId="77777777" w:rsidR="002474B3" w:rsidRPr="002474B3" w:rsidRDefault="002474B3" w:rsidP="002474B3">
      <w:pPr>
        <w:numPr>
          <w:ilvl w:val="0"/>
          <w:numId w:val="18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Un message de confirmation apparaît. Sélectionner Voir le panier.</w:t>
      </w:r>
    </w:p>
    <w:p w14:paraId="78867EC4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72DF3474" wp14:editId="77EC2931">
            <wp:extent cx="4143375" cy="1085850"/>
            <wp:effectExtent l="0" t="0" r="9525" b="0"/>
            <wp:docPr id="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12E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F73D866" w14:textId="77777777" w:rsidR="002474B3" w:rsidRPr="002474B3" w:rsidRDefault="002474B3" w:rsidP="002474B3">
      <w:pPr>
        <w:numPr>
          <w:ilvl w:val="0"/>
          <w:numId w:val="19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l'icône Modifier (crayon).</w:t>
      </w:r>
    </w:p>
    <w:p w14:paraId="0A41888A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0F1FD48D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39F54219" wp14:editId="10F59852">
            <wp:extent cx="6600825" cy="914400"/>
            <wp:effectExtent l="0" t="0" r="9525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9E47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092E6866" w14:textId="77777777" w:rsidR="002474B3" w:rsidRPr="002474B3" w:rsidRDefault="002474B3" w:rsidP="002474B3">
      <w:pPr>
        <w:numPr>
          <w:ilvl w:val="0"/>
          <w:numId w:val="20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Mettez à jour les champs comme suit.</w:t>
      </w:r>
    </w:p>
    <w:p w14:paraId="5467C940" w14:textId="77777777" w:rsidR="002474B3" w:rsidRPr="002474B3" w:rsidRDefault="002474B3" w:rsidP="002474B3">
      <w:pPr>
        <w:numPr>
          <w:ilvl w:val="0"/>
          <w:numId w:val="21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Justification : Informations pour le(s) appositeur(s). Ce champ est uniquement destiné aux approbateurs et ne sera pas transmis au fournisseur.</w:t>
      </w:r>
    </w:p>
    <w:p w14:paraId="2CA07EEF" w14:textId="77777777" w:rsidR="002474B3" w:rsidRPr="002474B3" w:rsidRDefault="002474B3" w:rsidP="002474B3">
      <w:pPr>
        <w:numPr>
          <w:ilvl w:val="0"/>
          <w:numId w:val="22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Demandeur : Entrez le nom de la personne à qui il s'agit la demande, cela déterminera l'emplacement et le service</w:t>
      </w:r>
    </w:p>
    <w:p w14:paraId="243252C5" w14:textId="77777777" w:rsidR="002474B3" w:rsidRPr="002474B3" w:rsidRDefault="002474B3" w:rsidP="002474B3">
      <w:pPr>
        <w:numPr>
          <w:ilvl w:val="0"/>
          <w:numId w:val="23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Date de péremption : doit être fixée au 31 décembre de l'année en cours.</w:t>
      </w:r>
    </w:p>
    <w:p w14:paraId="399E0F08" w14:textId="77777777" w:rsidR="002474B3" w:rsidRPr="002474B3" w:rsidRDefault="002474B3" w:rsidP="002474B3">
      <w:pPr>
        <w:numPr>
          <w:ilvl w:val="0"/>
          <w:numId w:val="24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Note au fournisseur : Si cette PO remplace une autre précédente, saisissez « Cette PO remplace PO# xxxxxxxx. » Ces informations figureront sur le bon de vente du </w:t>
      </w:r>
      <w:proofErr w:type="spellStart"/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fournisseur</w:t>
      </w:r>
      <w:proofErr w:type="spellEnd"/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.</w:t>
      </w:r>
    </w:p>
    <w:p w14:paraId="7FB379F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35B3E05" w14:textId="77777777" w:rsidR="002474B3" w:rsidRPr="002474B3" w:rsidRDefault="002474B3" w:rsidP="002474B3">
      <w:pPr>
        <w:numPr>
          <w:ilvl w:val="0"/>
          <w:numId w:val="25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lastRenderedPageBreak/>
        <w:t>Sélectionnez Mise à jour.</w:t>
      </w:r>
    </w:p>
    <w:p w14:paraId="7E670354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50F7B29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Note : Vous pouvez mettre à jour les champs si nécessaire.</w:t>
      </w:r>
    </w:p>
    <w:p w14:paraId="498B151C" w14:textId="77777777" w:rsidR="002474B3" w:rsidRPr="002474B3" w:rsidRDefault="002474B3" w:rsidP="002474B3">
      <w:pPr>
        <w:numPr>
          <w:ilvl w:val="0"/>
          <w:numId w:val="26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Compte de crédit</w:t>
      </w:r>
    </w:p>
    <w:p w14:paraId="77B5AD3C" w14:textId="77777777" w:rsidR="002474B3" w:rsidRPr="002474B3" w:rsidRDefault="002474B3" w:rsidP="002474B3">
      <w:pPr>
        <w:numPr>
          <w:ilvl w:val="0"/>
          <w:numId w:val="27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Livraison au type de lieu</w:t>
      </w:r>
    </w:p>
    <w:p w14:paraId="0FC3BD61" w14:textId="77777777" w:rsidR="002474B3" w:rsidRPr="002474B3" w:rsidRDefault="002474B3" w:rsidP="002474B3">
      <w:pPr>
        <w:numPr>
          <w:ilvl w:val="0"/>
          <w:numId w:val="28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Livrer sur place</w:t>
      </w:r>
    </w:p>
    <w:p w14:paraId="6344D8F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38E13018" wp14:editId="31FEEC4D">
            <wp:extent cx="12849225" cy="7219950"/>
            <wp:effectExtent l="0" t="0" r="9525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22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C52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604BB325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53246DB4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lastRenderedPageBreak/>
        <w:drawing>
          <wp:inline distT="0" distB="0" distL="0" distR="0" wp14:anchorId="1BBC08D0" wp14:editId="17AAC7F1">
            <wp:extent cx="7058025" cy="1295400"/>
            <wp:effectExtent l="0" t="0" r="9525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755F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22. Sélectionner Soumettre</w:t>
      </w:r>
    </w:p>
    <w:p w14:paraId="6250955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0DC51AC2" wp14:editId="5DA02C69">
            <wp:extent cx="7096125" cy="1409700"/>
            <wp:effectExtent l="0" t="0" r="9525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D8CDC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391A97E" w14:textId="77777777" w:rsidR="002474B3" w:rsidRPr="002474B3" w:rsidRDefault="002474B3" w:rsidP="002474B3">
      <w:pPr>
        <w:numPr>
          <w:ilvl w:val="0"/>
          <w:numId w:val="29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Le statut de la demande soumise peut être consulté dans Mes réquisitions récentes.</w:t>
      </w:r>
    </w:p>
    <w:p w14:paraId="56200AE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Note : Vous pouvez sélectionner l'onglet pour voir plus de détails comme la liste des approbateurs comme montré dans la diapositive suivante.</w:t>
      </w:r>
    </w:p>
    <w:p w14:paraId="264E5E37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64D4B13A" wp14:editId="4E9FEC4A">
            <wp:extent cx="3352800" cy="2924175"/>
            <wp:effectExtent l="0" t="0" r="0" b="9525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11CDA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F3CABDE" w14:textId="77777777" w:rsidR="002474B3" w:rsidRPr="002474B3" w:rsidRDefault="002474B3" w:rsidP="002474B3">
      <w:pPr>
        <w:numPr>
          <w:ilvl w:val="0"/>
          <w:numId w:val="30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l'ellipse (trois points).</w:t>
      </w:r>
    </w:p>
    <w:p w14:paraId="759A20DD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34EBA77C" w14:textId="77777777" w:rsidR="002474B3" w:rsidRPr="002474B3" w:rsidRDefault="002474B3" w:rsidP="002474B3">
      <w:pPr>
        <w:numPr>
          <w:ilvl w:val="0"/>
          <w:numId w:val="31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Sélectionnez Affichage des approbateurs.</w:t>
      </w:r>
    </w:p>
    <w:p w14:paraId="4F851AC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lastRenderedPageBreak/>
        <w:drawing>
          <wp:inline distT="0" distB="0" distL="0" distR="0" wp14:anchorId="6838B423" wp14:editId="62639A13">
            <wp:extent cx="6953250" cy="2771775"/>
            <wp:effectExtent l="0" t="0" r="0" b="9525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16996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741C6DCA" w14:textId="77777777" w:rsidR="002474B3" w:rsidRPr="002474B3" w:rsidRDefault="002474B3" w:rsidP="002474B3">
      <w:pPr>
        <w:numPr>
          <w:ilvl w:val="0"/>
          <w:numId w:val="32"/>
        </w:numPr>
        <w:spacing w:after="0" w:line="240" w:lineRule="auto"/>
        <w:ind w:right="300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Consultez la liste des approbateurs.</w:t>
      </w:r>
    </w:p>
    <w:p w14:paraId="01ACD77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noProof/>
          <w:kern w:val="0"/>
          <w:lang w:eastAsia="en-IE"/>
          <w14:ligatures w14:val="none"/>
        </w:rPr>
        <w:drawing>
          <wp:inline distT="0" distB="0" distL="0" distR="0" wp14:anchorId="221AB24E" wp14:editId="75372749">
            <wp:extent cx="6696075" cy="3390900"/>
            <wp:effectExtent l="0" t="0" r="9525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DE73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5AACC309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30C31845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4786ED67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1E4E5632" w14:textId="77777777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Cela complète le processus de création d'un PO de débrouillard.</w:t>
      </w:r>
    </w:p>
    <w:p w14:paraId="7EA1502A" w14:textId="09EDF3D0" w:rsidR="002474B3" w:rsidRPr="002474B3" w:rsidRDefault="002474B3" w:rsidP="002474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2474B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Voir pièce jointe pour télécharger une copie de ce processus via un document Word.</w:t>
      </w:r>
    </w:p>
    <w:p w14:paraId="57ED3025" w14:textId="14DE14E9" w:rsidR="00A65BC8" w:rsidRDefault="00A65BC8"/>
    <w:sectPr w:rsidR="00A65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F6F"/>
    <w:multiLevelType w:val="multilevel"/>
    <w:tmpl w:val="361ACF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336E7"/>
    <w:multiLevelType w:val="multilevel"/>
    <w:tmpl w:val="EAE01F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F7C2C"/>
    <w:multiLevelType w:val="multilevel"/>
    <w:tmpl w:val="D9226E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2138A"/>
    <w:multiLevelType w:val="multilevel"/>
    <w:tmpl w:val="B8424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B2E53"/>
    <w:multiLevelType w:val="multilevel"/>
    <w:tmpl w:val="B964AD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9648C"/>
    <w:multiLevelType w:val="multilevel"/>
    <w:tmpl w:val="4DD43D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976ED6"/>
    <w:multiLevelType w:val="multilevel"/>
    <w:tmpl w:val="9F6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E21E0"/>
    <w:multiLevelType w:val="multilevel"/>
    <w:tmpl w:val="9736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06040"/>
    <w:multiLevelType w:val="multilevel"/>
    <w:tmpl w:val="7182E43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20568"/>
    <w:multiLevelType w:val="multilevel"/>
    <w:tmpl w:val="36142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E7606D"/>
    <w:multiLevelType w:val="multilevel"/>
    <w:tmpl w:val="F43E82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25D07"/>
    <w:multiLevelType w:val="multilevel"/>
    <w:tmpl w:val="2EF285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4335BC"/>
    <w:multiLevelType w:val="multilevel"/>
    <w:tmpl w:val="5CC441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010701"/>
    <w:multiLevelType w:val="multilevel"/>
    <w:tmpl w:val="A352F5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FB311B"/>
    <w:multiLevelType w:val="multilevel"/>
    <w:tmpl w:val="15B62F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0D720B"/>
    <w:multiLevelType w:val="multilevel"/>
    <w:tmpl w:val="E20A1D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C3F1E"/>
    <w:multiLevelType w:val="multilevel"/>
    <w:tmpl w:val="580C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F3093C"/>
    <w:multiLevelType w:val="multilevel"/>
    <w:tmpl w:val="F8D47B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287F6C"/>
    <w:multiLevelType w:val="multilevel"/>
    <w:tmpl w:val="3A948D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A825EE"/>
    <w:multiLevelType w:val="multilevel"/>
    <w:tmpl w:val="A622FE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929DA"/>
    <w:multiLevelType w:val="multilevel"/>
    <w:tmpl w:val="A648C8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83180A"/>
    <w:multiLevelType w:val="multilevel"/>
    <w:tmpl w:val="CB54DD2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E02270"/>
    <w:multiLevelType w:val="multilevel"/>
    <w:tmpl w:val="A3F20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05306D"/>
    <w:multiLevelType w:val="multilevel"/>
    <w:tmpl w:val="28DE1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854A61"/>
    <w:multiLevelType w:val="multilevel"/>
    <w:tmpl w:val="3ACE64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892D29"/>
    <w:multiLevelType w:val="multilevel"/>
    <w:tmpl w:val="74508A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350AAC"/>
    <w:multiLevelType w:val="multilevel"/>
    <w:tmpl w:val="5044D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72007"/>
    <w:multiLevelType w:val="multilevel"/>
    <w:tmpl w:val="CB0C45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CA2614"/>
    <w:multiLevelType w:val="multilevel"/>
    <w:tmpl w:val="E8E2BF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0E0367"/>
    <w:multiLevelType w:val="multilevel"/>
    <w:tmpl w:val="518A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9E5D02"/>
    <w:multiLevelType w:val="multilevel"/>
    <w:tmpl w:val="A762F6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AA7685"/>
    <w:multiLevelType w:val="multilevel"/>
    <w:tmpl w:val="1D884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362517">
    <w:abstractNumId w:val="7"/>
  </w:num>
  <w:num w:numId="2" w16cid:durableId="117383438">
    <w:abstractNumId w:val="3"/>
  </w:num>
  <w:num w:numId="3" w16cid:durableId="2114740292">
    <w:abstractNumId w:val="13"/>
  </w:num>
  <w:num w:numId="4" w16cid:durableId="730157428">
    <w:abstractNumId w:val="26"/>
  </w:num>
  <w:num w:numId="5" w16cid:durableId="1574269639">
    <w:abstractNumId w:val="2"/>
  </w:num>
  <w:num w:numId="6" w16cid:durableId="1760250810">
    <w:abstractNumId w:val="31"/>
  </w:num>
  <w:num w:numId="7" w16cid:durableId="1869290542">
    <w:abstractNumId w:val="24"/>
  </w:num>
  <w:num w:numId="8" w16cid:durableId="844172170">
    <w:abstractNumId w:val="16"/>
  </w:num>
  <w:num w:numId="9" w16cid:durableId="454447862">
    <w:abstractNumId w:val="20"/>
  </w:num>
  <w:num w:numId="10" w16cid:durableId="1992101730">
    <w:abstractNumId w:val="25"/>
  </w:num>
  <w:num w:numId="11" w16cid:durableId="1581058086">
    <w:abstractNumId w:val="15"/>
  </w:num>
  <w:num w:numId="12" w16cid:durableId="189417465">
    <w:abstractNumId w:val="12"/>
  </w:num>
  <w:num w:numId="13" w16cid:durableId="1677535323">
    <w:abstractNumId w:val="17"/>
  </w:num>
  <w:num w:numId="14" w16cid:durableId="336688504">
    <w:abstractNumId w:val="14"/>
  </w:num>
  <w:num w:numId="15" w16cid:durableId="959454516">
    <w:abstractNumId w:val="11"/>
  </w:num>
  <w:num w:numId="16" w16cid:durableId="1810827996">
    <w:abstractNumId w:val="5"/>
  </w:num>
  <w:num w:numId="17" w16cid:durableId="1770005215">
    <w:abstractNumId w:val="18"/>
  </w:num>
  <w:num w:numId="18" w16cid:durableId="1336420633">
    <w:abstractNumId w:val="27"/>
  </w:num>
  <w:num w:numId="19" w16cid:durableId="435753449">
    <w:abstractNumId w:val="28"/>
  </w:num>
  <w:num w:numId="20" w16cid:durableId="713164123">
    <w:abstractNumId w:val="10"/>
  </w:num>
  <w:num w:numId="21" w16cid:durableId="136923853">
    <w:abstractNumId w:val="6"/>
  </w:num>
  <w:num w:numId="22" w16cid:durableId="289552328">
    <w:abstractNumId w:val="19"/>
  </w:num>
  <w:num w:numId="23" w16cid:durableId="1615361207">
    <w:abstractNumId w:val="9"/>
  </w:num>
  <w:num w:numId="24" w16cid:durableId="504902135">
    <w:abstractNumId w:val="30"/>
  </w:num>
  <w:num w:numId="25" w16cid:durableId="1611693507">
    <w:abstractNumId w:val="1"/>
  </w:num>
  <w:num w:numId="26" w16cid:durableId="1350638726">
    <w:abstractNumId w:val="29"/>
  </w:num>
  <w:num w:numId="27" w16cid:durableId="217598659">
    <w:abstractNumId w:val="22"/>
  </w:num>
  <w:num w:numId="28" w16cid:durableId="714237298">
    <w:abstractNumId w:val="23"/>
  </w:num>
  <w:num w:numId="29" w16cid:durableId="1270310650">
    <w:abstractNumId w:val="4"/>
  </w:num>
  <w:num w:numId="30" w16cid:durableId="1990287780">
    <w:abstractNumId w:val="21"/>
  </w:num>
  <w:num w:numId="31" w16cid:durableId="162361781">
    <w:abstractNumId w:val="8"/>
  </w:num>
  <w:num w:numId="32" w16cid:durableId="169892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B3"/>
    <w:rsid w:val="000B77BB"/>
    <w:rsid w:val="0023446C"/>
    <w:rsid w:val="002474B3"/>
    <w:rsid w:val="004072ED"/>
    <w:rsid w:val="00591973"/>
    <w:rsid w:val="005A63F2"/>
    <w:rsid w:val="005E7CCF"/>
    <w:rsid w:val="00A510C1"/>
    <w:rsid w:val="00A6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E590B"/>
  <w15:chartTrackingRefBased/>
  <w15:docId w15:val="{E5FA42C7-9AC2-4873-905D-2981A7C7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4B3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510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javascript:window.print();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Kular, Ravinder</dc:creator>
  <cp:keywords/>
  <dc:description/>
  <cp:lastModifiedBy>Horvath Kulifai, Andrea  (NH)</cp:lastModifiedBy>
  <cp:revision>1</cp:revision>
  <dcterms:created xsi:type="dcterms:W3CDTF">2026-08-07T11:44:00Z</dcterms:created>
  <dcterms:modified xsi:type="dcterms:W3CDTF">2026-08-26T07:59:00Z</dcterms:modified>
</cp:coreProperties>
</file>