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1170"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rPr>
        <w:t>View PO Receipts, Invoices, Payments</w:t>
      </w:r>
    </w:p>
    <w:p w14:paraId="5E3ADDE9"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From Procurement,</w:t>
      </w:r>
    </w:p>
    <w:p w14:paraId="136026F6"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155F0176" wp14:editId="78C7CDE0">
            <wp:extent cx="1181100" cy="428625"/>
            <wp:effectExtent l="0" t="0" r="0" b="9525"/>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1100" cy="428625"/>
                    </a:xfrm>
                    <a:prstGeom prst="rect">
                      <a:avLst/>
                    </a:prstGeom>
                    <a:noFill/>
                    <a:ln>
                      <a:noFill/>
                    </a:ln>
                  </pic:spPr>
                </pic:pic>
              </a:graphicData>
            </a:graphic>
          </wp:inline>
        </w:drawing>
      </w:r>
    </w:p>
    <w:p w14:paraId="6AC373BF"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 xml:space="preserve">Select Purchase Order from under the quick </w:t>
      </w:r>
      <w:proofErr w:type="gramStart"/>
      <w:r>
        <w:rPr>
          <w:rFonts w:ascii="Arial" w:hAnsi="Arial" w:cs="Arial"/>
          <w:color w:val="454545"/>
          <w:sz w:val="18"/>
          <w:szCs w:val="18"/>
        </w:rPr>
        <w:t>actions</w:t>
      </w:r>
      <w:proofErr w:type="gramEnd"/>
      <w:r>
        <w:rPr>
          <w:rFonts w:ascii="Arial" w:hAnsi="Arial" w:cs="Arial"/>
          <w:color w:val="454545"/>
          <w:sz w:val="18"/>
          <w:szCs w:val="18"/>
        </w:rPr>
        <w:t xml:space="preserve"> menu</w:t>
      </w:r>
    </w:p>
    <w:p w14:paraId="673C520E"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454545"/>
        </w:rPr>
        <w:t> </w:t>
      </w:r>
    </w:p>
    <w:p w14:paraId="1024E3F7"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noProof/>
          <w:color w:val="454545"/>
        </w:rPr>
        <w:drawing>
          <wp:inline distT="0" distB="0" distL="0" distR="0" wp14:anchorId="24320B8E" wp14:editId="2F4687DF">
            <wp:extent cx="6629400" cy="2457450"/>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29400" cy="2457450"/>
                    </a:xfrm>
                    <a:prstGeom prst="rect">
                      <a:avLst/>
                    </a:prstGeom>
                    <a:noFill/>
                    <a:ln>
                      <a:noFill/>
                    </a:ln>
                  </pic:spPr>
                </pic:pic>
              </a:graphicData>
            </a:graphic>
          </wp:inline>
        </w:drawing>
      </w:r>
    </w:p>
    <w:p w14:paraId="724A3E63"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454545"/>
        </w:rPr>
        <w:t> </w:t>
      </w:r>
    </w:p>
    <w:p w14:paraId="25485CFE"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Search Options:</w:t>
      </w:r>
    </w:p>
    <w:p w14:paraId="64244E05"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#1 on the right side of the screen, select the magnifying glass, this is a keyword search. </w:t>
      </w:r>
    </w:p>
    <w:p w14:paraId="5FD1F62C"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Select the option you wish to see, Orders = POs</w:t>
      </w:r>
    </w:p>
    <w:p w14:paraId="14DDE674"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14ED7FA9" wp14:editId="76472320">
            <wp:extent cx="2457450" cy="2733675"/>
            <wp:effectExtent l="0" t="0" r="0" b="9525"/>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7450" cy="2733675"/>
                    </a:xfrm>
                    <a:prstGeom prst="rect">
                      <a:avLst/>
                    </a:prstGeom>
                    <a:noFill/>
                    <a:ln>
                      <a:noFill/>
                    </a:ln>
                  </pic:spPr>
                </pic:pic>
              </a:graphicData>
            </a:graphic>
          </wp:inline>
        </w:drawing>
      </w:r>
      <w:r>
        <w:rPr>
          <w:rFonts w:ascii="Arial" w:hAnsi="Arial" w:cs="Arial"/>
          <w:noProof/>
          <w:color w:val="454545"/>
          <w:sz w:val="18"/>
          <w:szCs w:val="18"/>
        </w:rPr>
        <w:drawing>
          <wp:inline distT="0" distB="0" distL="0" distR="0" wp14:anchorId="221B6D53" wp14:editId="113DD5CF">
            <wp:extent cx="9525" cy="9525"/>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Arial" w:hAnsi="Arial" w:cs="Arial"/>
          <w:color w:val="454545"/>
          <w:sz w:val="18"/>
          <w:szCs w:val="18"/>
        </w:rPr>
        <w:t>         </w:t>
      </w:r>
    </w:p>
    <w:p w14:paraId="1FDEBC45"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Enter the PO number, let the PO number populate, click on the PO #</w:t>
      </w:r>
    </w:p>
    <w:p w14:paraId="3EE96B86"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0C4012B6" wp14:editId="111A7F8D">
            <wp:extent cx="1600200" cy="1514475"/>
            <wp:effectExtent l="0" t="0" r="0"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1514475"/>
                    </a:xfrm>
                    <a:prstGeom prst="rect">
                      <a:avLst/>
                    </a:prstGeom>
                    <a:noFill/>
                    <a:ln>
                      <a:noFill/>
                    </a:ln>
                  </pic:spPr>
                </pic:pic>
              </a:graphicData>
            </a:graphic>
          </wp:inline>
        </w:drawing>
      </w:r>
      <w:r>
        <w:rPr>
          <w:rFonts w:ascii="Arial" w:hAnsi="Arial" w:cs="Arial"/>
          <w:noProof/>
          <w:color w:val="454545"/>
          <w:sz w:val="18"/>
          <w:szCs w:val="18"/>
        </w:rPr>
        <w:drawing>
          <wp:inline distT="0" distB="0" distL="0" distR="0" wp14:anchorId="409BF6E0" wp14:editId="3A5AC11F">
            <wp:extent cx="9525" cy="952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BCEBFF6"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   </w:t>
      </w:r>
    </w:p>
    <w:p w14:paraId="65A6F065"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#2 on the right side of the scree, select the paper icon, this view provides more detail options for searching. </w:t>
      </w:r>
    </w:p>
    <w:p w14:paraId="50613D17"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lastRenderedPageBreak/>
        <w:t> Select Manage Orders</w:t>
      </w:r>
    </w:p>
    <w:p w14:paraId="3D71727F"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        </w:t>
      </w:r>
      <w:r>
        <w:rPr>
          <w:rFonts w:ascii="Arial" w:hAnsi="Arial" w:cs="Arial"/>
          <w:noProof/>
          <w:color w:val="454545"/>
          <w:sz w:val="18"/>
          <w:szCs w:val="18"/>
        </w:rPr>
        <w:drawing>
          <wp:inline distT="0" distB="0" distL="0" distR="0" wp14:anchorId="46AFA29F" wp14:editId="5AFE77DD">
            <wp:extent cx="1552575" cy="2743200"/>
            <wp:effectExtent l="0" t="0" r="9525"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2575" cy="2743200"/>
                    </a:xfrm>
                    <a:prstGeom prst="rect">
                      <a:avLst/>
                    </a:prstGeom>
                    <a:noFill/>
                    <a:ln>
                      <a:noFill/>
                    </a:ln>
                  </pic:spPr>
                </pic:pic>
              </a:graphicData>
            </a:graphic>
          </wp:inline>
        </w:drawing>
      </w:r>
    </w:p>
    <w:p w14:paraId="4442557E"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Manage Order View, clear all the search fields if necessary</w:t>
      </w:r>
    </w:p>
    <w:p w14:paraId="3FD69711"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6F494BC6" wp14:editId="5F67E199">
            <wp:extent cx="6096000" cy="1952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0" cy="1952625"/>
                    </a:xfrm>
                    <a:prstGeom prst="rect">
                      <a:avLst/>
                    </a:prstGeom>
                    <a:noFill/>
                    <a:ln>
                      <a:noFill/>
                    </a:ln>
                  </pic:spPr>
                </pic:pic>
              </a:graphicData>
            </a:graphic>
          </wp:inline>
        </w:drawing>
      </w:r>
    </w:p>
    <w:p w14:paraId="266E4E47"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Once the PO populates, look at the right side for Order Life Cycle. This will summarize the PO amount, receipts, and invoices, if you hover over each bar the amounts will display.</w:t>
      </w:r>
    </w:p>
    <w:p w14:paraId="70BDD13B"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If the Ordered amount bar is only visible possibly no receipts or invoices have been applied. To be sure always check. Select View Details to see receipt and invoice detail.</w:t>
      </w:r>
    </w:p>
    <w:p w14:paraId="3D10C3AA"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lastRenderedPageBreak/>
        <w:drawing>
          <wp:inline distT="0" distB="0" distL="0" distR="0" wp14:anchorId="3E6A671A" wp14:editId="02B7C75D">
            <wp:extent cx="7229475" cy="3600450"/>
            <wp:effectExtent l="0" t="0" r="9525"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29475" cy="3600450"/>
                    </a:xfrm>
                    <a:prstGeom prst="rect">
                      <a:avLst/>
                    </a:prstGeom>
                    <a:noFill/>
                    <a:ln>
                      <a:noFill/>
                    </a:ln>
                  </pic:spPr>
                </pic:pic>
              </a:graphicData>
            </a:graphic>
          </wp:inline>
        </w:drawing>
      </w:r>
    </w:p>
    <w:p w14:paraId="472F14B8"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Scroll down toward the bottom, you will see receipt and invoice details, if you select anything in Blue this will show more details.</w:t>
      </w:r>
    </w:p>
    <w:p w14:paraId="743AA704"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55A41E1D" wp14:editId="1424160E">
            <wp:extent cx="7267575" cy="28765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67575" cy="2876550"/>
                    </a:xfrm>
                    <a:prstGeom prst="rect">
                      <a:avLst/>
                    </a:prstGeom>
                    <a:noFill/>
                    <a:ln>
                      <a:noFill/>
                    </a:ln>
                  </pic:spPr>
                </pic:pic>
              </a:graphicData>
            </a:graphic>
          </wp:inline>
        </w:drawing>
      </w:r>
    </w:p>
    <w:p w14:paraId="09262BEF"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454545"/>
        </w:rPr>
        <w:t> </w:t>
      </w:r>
    </w:p>
    <w:p w14:paraId="18701D75"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Receipt 11816 selected, shows the detail. On some screen the data columns may not be visible. To set up a similar view, select View, Columns.</w:t>
      </w:r>
    </w:p>
    <w:p w14:paraId="2026DCBC"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lastRenderedPageBreak/>
        <w:drawing>
          <wp:inline distT="0" distB="0" distL="0" distR="0" wp14:anchorId="476ED08E" wp14:editId="0143BDA4">
            <wp:extent cx="7248525" cy="2590800"/>
            <wp:effectExtent l="0" t="0" r="95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48525" cy="2590800"/>
                    </a:xfrm>
                    <a:prstGeom prst="rect">
                      <a:avLst/>
                    </a:prstGeom>
                    <a:noFill/>
                    <a:ln>
                      <a:noFill/>
                    </a:ln>
                  </pic:spPr>
                </pic:pic>
              </a:graphicData>
            </a:graphic>
          </wp:inline>
        </w:drawing>
      </w:r>
    </w:p>
    <w:p w14:paraId="0DEED9DD"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454545"/>
        </w:rPr>
        <w:t> </w:t>
      </w:r>
    </w:p>
    <w:p w14:paraId="1F28A44A"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To adjust view and add more data columns: select from the available choices. Once added they will remain. Note: if you Select All from the top - this is a onetime view.</w:t>
      </w:r>
    </w:p>
    <w:p w14:paraId="75337CC7"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1ECEFF31" wp14:editId="0620C0A4">
            <wp:extent cx="1304925" cy="1552575"/>
            <wp:effectExtent l="0" t="0" r="9525"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4925" cy="1552575"/>
                    </a:xfrm>
                    <a:prstGeom prst="rect">
                      <a:avLst/>
                    </a:prstGeom>
                    <a:noFill/>
                    <a:ln>
                      <a:noFill/>
                    </a:ln>
                  </pic:spPr>
                </pic:pic>
              </a:graphicData>
            </a:graphic>
          </wp:inline>
        </w:drawing>
      </w:r>
    </w:p>
    <w:p w14:paraId="5346CC96"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454545"/>
        </w:rPr>
        <w:t> </w:t>
      </w:r>
    </w:p>
    <w:p w14:paraId="5E237EB7"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Invoice view show validated have passed the matching and will be paid according to payment terms.</w:t>
      </w:r>
    </w:p>
    <w:p w14:paraId="12C125B9"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318AF748" wp14:editId="3B3D60FB">
            <wp:extent cx="7086600" cy="156210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86600" cy="1562100"/>
                    </a:xfrm>
                    <a:prstGeom prst="rect">
                      <a:avLst/>
                    </a:prstGeom>
                    <a:noFill/>
                    <a:ln>
                      <a:noFill/>
                    </a:ln>
                  </pic:spPr>
                </pic:pic>
              </a:graphicData>
            </a:graphic>
          </wp:inline>
        </w:drawing>
      </w:r>
    </w:p>
    <w:p w14:paraId="16D0EB9F"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454545"/>
        </w:rPr>
        <w:t> </w:t>
      </w:r>
    </w:p>
    <w:p w14:paraId="67EBFC30"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Selected invoice PHI02230144, more details will show regarding the invoice line. NOTE:  the top right, Attachment box shows a URL to the invoice copy. This is in blue, so it is selectable to view.</w:t>
      </w:r>
    </w:p>
    <w:p w14:paraId="6336BDF0"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lastRenderedPageBreak/>
        <w:drawing>
          <wp:inline distT="0" distB="0" distL="0" distR="0" wp14:anchorId="3CBE5AE2" wp14:editId="6DB15C3A">
            <wp:extent cx="7172325" cy="3381375"/>
            <wp:effectExtent l="0" t="0" r="9525" b="952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72325" cy="3381375"/>
                    </a:xfrm>
                    <a:prstGeom prst="rect">
                      <a:avLst/>
                    </a:prstGeom>
                    <a:noFill/>
                    <a:ln>
                      <a:noFill/>
                    </a:ln>
                  </pic:spPr>
                </pic:pic>
              </a:graphicData>
            </a:graphic>
          </wp:inline>
        </w:drawing>
      </w:r>
    </w:p>
    <w:p w14:paraId="46218DBC"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color w:val="454545"/>
          <w:sz w:val="18"/>
          <w:szCs w:val="18"/>
        </w:rPr>
        <w:t>If you select payment, this will show if invoice has been paid, when and amount.</w:t>
      </w:r>
    </w:p>
    <w:p w14:paraId="10472E35"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Style w:val="Strong"/>
          <w:rFonts w:ascii="Arial" w:hAnsi="Arial" w:cs="Arial"/>
          <w:color w:val="454545"/>
          <w:sz w:val="18"/>
          <w:szCs w:val="18"/>
        </w:rPr>
        <w:t>Reminder </w:t>
      </w:r>
      <w:r>
        <w:rPr>
          <w:rFonts w:ascii="Arial" w:hAnsi="Arial" w:cs="Arial"/>
          <w:color w:val="454545"/>
          <w:sz w:val="18"/>
          <w:szCs w:val="18"/>
        </w:rPr>
        <w:t>any text or number in blue is selectable for more detail or a link to documentation.</w:t>
      </w:r>
    </w:p>
    <w:p w14:paraId="15C4509E"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Arial" w:hAnsi="Arial" w:cs="Arial"/>
          <w:noProof/>
          <w:color w:val="454545"/>
          <w:sz w:val="18"/>
          <w:szCs w:val="18"/>
        </w:rPr>
        <w:drawing>
          <wp:inline distT="0" distB="0" distL="0" distR="0" wp14:anchorId="482C0BE4" wp14:editId="5CD0F62E">
            <wp:extent cx="7267575" cy="2333625"/>
            <wp:effectExtent l="0" t="0" r="9525" b="952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67575" cy="2333625"/>
                    </a:xfrm>
                    <a:prstGeom prst="rect">
                      <a:avLst/>
                    </a:prstGeom>
                    <a:noFill/>
                    <a:ln>
                      <a:noFill/>
                    </a:ln>
                  </pic:spPr>
                </pic:pic>
              </a:graphicData>
            </a:graphic>
          </wp:inline>
        </w:drawing>
      </w:r>
    </w:p>
    <w:p w14:paraId="27557B11" w14:textId="77777777" w:rsidR="00182B5E" w:rsidRDefault="00182B5E" w:rsidP="00182B5E">
      <w:pPr>
        <w:pStyle w:val="NormalWeb"/>
        <w:shd w:val="clear" w:color="auto" w:fill="FFFFFF"/>
        <w:spacing w:before="0" w:beforeAutospacing="0" w:after="0" w:afterAutospacing="0"/>
        <w:rPr>
          <w:rFonts w:ascii="Open Sans" w:hAnsi="Open Sans" w:cs="Open Sans"/>
          <w:color w:val="454545"/>
        </w:rPr>
      </w:pPr>
      <w:r>
        <w:rPr>
          <w:rFonts w:ascii="Open Sans" w:hAnsi="Open Sans" w:cs="Open Sans"/>
          <w:color w:val="454545"/>
        </w:rPr>
        <w:t> </w:t>
      </w:r>
    </w:p>
    <w:p w14:paraId="3DED9FFF" w14:textId="77777777" w:rsidR="00A65BC8" w:rsidRDefault="00A65BC8"/>
    <w:sectPr w:rsidR="00A65B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B5E"/>
    <w:rsid w:val="00182B5E"/>
    <w:rsid w:val="00591973"/>
    <w:rsid w:val="00712798"/>
    <w:rsid w:val="00A65BC8"/>
    <w:rsid w:val="00E25D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F787"/>
  <w15:chartTrackingRefBased/>
  <w15:docId w15:val="{F4194779-D824-47AD-B006-CC1F2A558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2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2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B5E"/>
    <w:rPr>
      <w:rFonts w:eastAsiaTheme="majorEastAsia" w:cstheme="majorBidi"/>
      <w:color w:val="272727" w:themeColor="text1" w:themeTint="D8"/>
    </w:rPr>
  </w:style>
  <w:style w:type="paragraph" w:styleId="Title">
    <w:name w:val="Title"/>
    <w:basedOn w:val="Normal"/>
    <w:next w:val="Normal"/>
    <w:link w:val="TitleChar"/>
    <w:uiPriority w:val="10"/>
    <w:qFormat/>
    <w:rsid w:val="00182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B5E"/>
    <w:pPr>
      <w:spacing w:before="160"/>
      <w:jc w:val="center"/>
    </w:pPr>
    <w:rPr>
      <w:i/>
      <w:iCs/>
      <w:color w:val="404040" w:themeColor="text1" w:themeTint="BF"/>
    </w:rPr>
  </w:style>
  <w:style w:type="character" w:customStyle="1" w:styleId="QuoteChar">
    <w:name w:val="Quote Char"/>
    <w:basedOn w:val="DefaultParagraphFont"/>
    <w:link w:val="Quote"/>
    <w:uiPriority w:val="29"/>
    <w:rsid w:val="00182B5E"/>
    <w:rPr>
      <w:i/>
      <w:iCs/>
      <w:color w:val="404040" w:themeColor="text1" w:themeTint="BF"/>
    </w:rPr>
  </w:style>
  <w:style w:type="paragraph" w:styleId="ListParagraph">
    <w:name w:val="List Paragraph"/>
    <w:basedOn w:val="Normal"/>
    <w:uiPriority w:val="34"/>
    <w:qFormat/>
    <w:rsid w:val="00182B5E"/>
    <w:pPr>
      <w:ind w:left="720"/>
      <w:contextualSpacing/>
    </w:pPr>
  </w:style>
  <w:style w:type="character" w:styleId="IntenseEmphasis">
    <w:name w:val="Intense Emphasis"/>
    <w:basedOn w:val="DefaultParagraphFont"/>
    <w:uiPriority w:val="21"/>
    <w:qFormat/>
    <w:rsid w:val="00182B5E"/>
    <w:rPr>
      <w:i/>
      <w:iCs/>
      <w:color w:val="0F4761" w:themeColor="accent1" w:themeShade="BF"/>
    </w:rPr>
  </w:style>
  <w:style w:type="paragraph" w:styleId="IntenseQuote">
    <w:name w:val="Intense Quote"/>
    <w:basedOn w:val="Normal"/>
    <w:next w:val="Normal"/>
    <w:link w:val="IntenseQuoteChar"/>
    <w:uiPriority w:val="30"/>
    <w:qFormat/>
    <w:rsid w:val="00182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B5E"/>
    <w:rPr>
      <w:i/>
      <w:iCs/>
      <w:color w:val="0F4761" w:themeColor="accent1" w:themeShade="BF"/>
    </w:rPr>
  </w:style>
  <w:style w:type="character" w:styleId="IntenseReference">
    <w:name w:val="Intense Reference"/>
    <w:basedOn w:val="DefaultParagraphFont"/>
    <w:uiPriority w:val="32"/>
    <w:qFormat/>
    <w:rsid w:val="00182B5E"/>
    <w:rPr>
      <w:b/>
      <w:bCs/>
      <w:smallCaps/>
      <w:color w:val="0F4761" w:themeColor="accent1" w:themeShade="BF"/>
      <w:spacing w:val="5"/>
    </w:rPr>
  </w:style>
  <w:style w:type="paragraph" w:styleId="NormalWeb">
    <w:name w:val="Normal (Web)"/>
    <w:basedOn w:val="Normal"/>
    <w:uiPriority w:val="99"/>
    <w:semiHidden/>
    <w:unhideWhenUsed/>
    <w:rsid w:val="00182B5E"/>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styleId="Strong">
    <w:name w:val="Strong"/>
    <w:basedOn w:val="DefaultParagraphFont"/>
    <w:uiPriority w:val="22"/>
    <w:qFormat/>
    <w:rsid w:val="00182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277</Words>
  <Characters>1584</Characters>
  <Application>Microsoft Office Word</Application>
  <DocSecurity>0</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Kular, Ravinder</dc:creator>
  <cp:keywords/>
  <dc:description/>
  <cp:lastModifiedBy>Kular, Ravinder</cp:lastModifiedBy>
  <cp:revision>2</cp:revision>
  <dcterms:created xsi:type="dcterms:W3CDTF">2026-09-02T14:53:00Z</dcterms:created>
  <dcterms:modified xsi:type="dcterms:W3CDTF">2026-09-02T14:53:00Z</dcterms:modified>
</cp:coreProperties>
</file>