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661"/>
        <w:tblW w:w="7440" w:type="dxa"/>
        <w:tblLook w:val="04A0" w:firstRow="1" w:lastRow="0" w:firstColumn="1" w:lastColumn="0" w:noHBand="0" w:noVBand="1"/>
      </w:tblPr>
      <w:tblGrid>
        <w:gridCol w:w="1765"/>
        <w:gridCol w:w="1755"/>
        <w:gridCol w:w="3920"/>
      </w:tblGrid>
      <w:tr w:rsidR="004F1700" w:rsidRPr="004F1700" w14:paraId="1FD49BC5" w14:textId="77777777" w:rsidTr="003B2BCB">
        <w:trPr>
          <w:trHeight w:val="288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CE19" w14:textId="77777777" w:rsidR="004F1700" w:rsidRPr="004F1700" w:rsidRDefault="004F1700" w:rsidP="003B2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Lenovo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99A2" w14:textId="77777777" w:rsidR="004F1700" w:rsidRPr="004F1700" w:rsidRDefault="004F1700" w:rsidP="003B2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Apple</w:t>
            </w:r>
          </w:p>
        </w:tc>
      </w:tr>
      <w:tr w:rsidR="004F1700" w:rsidRPr="004F1700" w14:paraId="6353C587" w14:textId="77777777" w:rsidTr="003B2BCB">
        <w:trPr>
          <w:trHeight w:val="288"/>
        </w:trPr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6885B8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1700">
              <w:rPr>
                <w:rFonts w:ascii="Calibri" w:eastAsia="Times New Roman" w:hAnsi="Calibri" w:cs="Calibri"/>
                <w:b/>
                <w:bCs/>
                <w:color w:val="000000"/>
              </w:rPr>
              <w:t>Laptop Models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C3AD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1700">
              <w:rPr>
                <w:rFonts w:ascii="Calibri" w:eastAsia="Times New Roman" w:hAnsi="Calibri" w:cs="Calibri"/>
                <w:b/>
                <w:bCs/>
                <w:color w:val="000000"/>
              </w:rPr>
              <w:t>Desktop Models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A9E7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F1700">
              <w:rPr>
                <w:rFonts w:ascii="Calibri" w:eastAsia="Times New Roman" w:hAnsi="Calibri" w:cs="Calibri"/>
                <w:b/>
                <w:bCs/>
                <w:color w:val="000000"/>
              </w:rPr>
              <w:t>Macbooks</w:t>
            </w:r>
            <w:proofErr w:type="spellEnd"/>
            <w:r w:rsidRPr="004F1700">
              <w:rPr>
                <w:rFonts w:ascii="Calibri" w:eastAsia="Times New Roman" w:hAnsi="Calibri" w:cs="Calibri"/>
                <w:b/>
                <w:bCs/>
                <w:color w:val="000000"/>
              </w:rPr>
              <w:t>/iMacs/</w:t>
            </w:r>
            <w:proofErr w:type="spellStart"/>
            <w:r w:rsidRPr="004F1700">
              <w:rPr>
                <w:rFonts w:ascii="Calibri" w:eastAsia="Times New Roman" w:hAnsi="Calibri" w:cs="Calibri"/>
                <w:b/>
                <w:bCs/>
                <w:color w:val="000000"/>
              </w:rPr>
              <w:t>MacMinis</w:t>
            </w:r>
            <w:proofErr w:type="spellEnd"/>
          </w:p>
        </w:tc>
      </w:tr>
      <w:tr w:rsidR="004F1700" w:rsidRPr="004F1700" w14:paraId="1818CAB2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CDB83E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11e 1st/2nd Gen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21E117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1F3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C4FC88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iMac (21.5-inch, Late 2009)</w:t>
            </w:r>
          </w:p>
        </w:tc>
      </w:tr>
      <w:tr w:rsidR="004F1700" w:rsidRPr="004F1700" w14:paraId="6500051A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C79D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11e 3rd Gen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874F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A25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C128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iMac (21.5-inch, Late 2012)</w:t>
            </w:r>
          </w:p>
        </w:tc>
      </w:tr>
      <w:tr w:rsidR="004F1700" w:rsidRPr="004F1700" w14:paraId="47A1D606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D0B419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E430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9A145F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A32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0C72EE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iMac (21.5-inch, Late 2013)</w:t>
            </w:r>
          </w:p>
        </w:tc>
      </w:tr>
      <w:tr w:rsidR="004F1700" w:rsidRPr="004F1700" w14:paraId="06F84303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7B8C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E470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7BC1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A1U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8969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iMac (21.5-inch, Mid 2010)</w:t>
            </w:r>
          </w:p>
        </w:tc>
      </w:tr>
      <w:tr w:rsidR="004F1700" w:rsidRPr="004F1700" w14:paraId="7227A439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2F7099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E560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FABB9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A3U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6BA1B7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iMac (21.5-inch, Mid 2011)</w:t>
            </w:r>
          </w:p>
        </w:tc>
      </w:tr>
      <w:tr w:rsidR="004F1700" w:rsidRPr="004F1700" w14:paraId="452CEA45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0821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E570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C9B4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B1U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F800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iMac (21.5-inch, Mid 2014)</w:t>
            </w:r>
          </w:p>
        </w:tc>
      </w:tr>
      <w:tr w:rsidR="004F1700" w:rsidRPr="004F1700" w14:paraId="603E4808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2443D6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L430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4B62B9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B3U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174851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iMac (27-inch, Late 2013)</w:t>
            </w:r>
          </w:p>
        </w:tc>
      </w:tr>
      <w:tr w:rsidR="004F1700" w:rsidRPr="004F1700" w14:paraId="6215726D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375E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L440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F088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B5U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7404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iMac (Retina 5K, 27-inch, Late 2014)</w:t>
            </w:r>
          </w:p>
        </w:tc>
      </w:tr>
      <w:tr w:rsidR="004F1700" w:rsidRPr="004F1700" w14:paraId="3D98F641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D3A98B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L450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1C338E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B9U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F2A460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Mac mini (Late 2012)</w:t>
            </w:r>
          </w:p>
        </w:tc>
      </w:tr>
      <w:tr w:rsidR="004F1700" w:rsidRPr="004F1700" w14:paraId="7935D0F7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ED5D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L460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C2C8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C2U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3CC2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Mac mini (Late 2014)</w:t>
            </w:r>
          </w:p>
        </w:tc>
      </w:tr>
      <w:tr w:rsidR="004F1700" w:rsidRPr="004F1700" w14:paraId="6FF39244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9E828D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L470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32792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E4U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120FC4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MacBook Air (11-inch, Early 2014)</w:t>
            </w:r>
          </w:p>
        </w:tc>
      </w:tr>
      <w:tr w:rsidR="004F1700" w:rsidRPr="004F1700" w14:paraId="13CA7D66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2027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L560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7647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10AG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29E1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MacBook Air (13-inch, Early 2014)</w:t>
            </w:r>
          </w:p>
        </w:tc>
      </w:tr>
      <w:tr w:rsidR="004F1700" w:rsidRPr="004F1700" w14:paraId="1601381C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3971AB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P50s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CA8F20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10AX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E1AEF1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MacBook Pro (13-inch, Mid 2010)</w:t>
            </w:r>
          </w:p>
        </w:tc>
      </w:tr>
      <w:tr w:rsidR="004F1700" w:rsidRPr="004F1700" w14:paraId="02E5E71C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3482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P51s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2AC1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10B3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0B8D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MacBook Pro (13-inch, Mid 2012)</w:t>
            </w:r>
          </w:p>
        </w:tc>
      </w:tr>
      <w:tr w:rsidR="004F1700" w:rsidRPr="004F1700" w14:paraId="462F85B4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DFCA34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T440s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5D0D1A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10B6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CC719E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MacBook Pro (15-inch, Mid 2012)</w:t>
            </w:r>
          </w:p>
        </w:tc>
      </w:tr>
      <w:tr w:rsidR="004F1700" w:rsidRPr="004F1700" w14:paraId="6A0DA9E9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12EC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T460s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BAFB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10BT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0174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MacBook Pro (Retina, 13-inch, Mid 2014)</w:t>
            </w:r>
          </w:p>
        </w:tc>
      </w:tr>
      <w:tr w:rsidR="004F1700" w:rsidRPr="004F1700" w14:paraId="3025A236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3C49B4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x130e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4541D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10BU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7B8838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MacBook Pro (Retina, 15-inch, Late 2013)</w:t>
            </w:r>
          </w:p>
        </w:tc>
      </w:tr>
      <w:tr w:rsidR="004F1700" w:rsidRPr="004F1700" w14:paraId="7B014D83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D19A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x131e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CE93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10CT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97C6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MacBook Pro (Retina, 15-inch, Mid 2014)</w:t>
            </w:r>
          </w:p>
        </w:tc>
      </w:tr>
      <w:tr w:rsidR="004F1700" w:rsidRPr="004F1700" w14:paraId="5A926AD1" w14:textId="77777777" w:rsidTr="003B2BCB">
        <w:trPr>
          <w:trHeight w:val="288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7C078F7A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Yoga 260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822F2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10EY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17FD9" w14:textId="77777777" w:rsidR="004F1700" w:rsidRPr="004F1700" w:rsidRDefault="004F1700" w:rsidP="003B2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1700">
              <w:rPr>
                <w:rFonts w:ascii="Calibri" w:eastAsia="Times New Roman" w:hAnsi="Calibri" w:cs="Calibri"/>
                <w:color w:val="000000"/>
              </w:rPr>
              <w:t>MacBook Pro (Retina, 15-inch, Mid 2015)</w:t>
            </w:r>
          </w:p>
        </w:tc>
      </w:tr>
    </w:tbl>
    <w:p w14:paraId="64536CAF" w14:textId="0E171D7F" w:rsidR="004F1700" w:rsidRDefault="00E36D3C">
      <w:r>
        <w:t xml:space="preserve">When deploying devices, we often replace retiring devices and place them in a ‘Surplus Area’ at a school location. </w:t>
      </w:r>
      <w:r w:rsidR="00DB1FB6">
        <w:t xml:space="preserve">We have </w:t>
      </w:r>
      <w:r w:rsidR="00865EAC">
        <w:t>included</w:t>
      </w:r>
      <w:r w:rsidR="00DB1FB6">
        <w:t xml:space="preserve"> a table below of various models</w:t>
      </w:r>
      <w:r w:rsidR="0012010D">
        <w:t>*</w:t>
      </w:r>
      <w:r w:rsidR="00DB1FB6">
        <w:t xml:space="preserve"> which </w:t>
      </w:r>
      <w:r w:rsidR="005F34E7">
        <w:t xml:space="preserve">would ideally </w:t>
      </w:r>
      <w:r w:rsidR="00865EAC">
        <w:t>be replace</w:t>
      </w:r>
      <w:r w:rsidR="005F34E7">
        <w:t>d</w:t>
      </w:r>
      <w:r w:rsidR="00DB1FB6">
        <w:t xml:space="preserve">, or at the </w:t>
      </w:r>
      <w:r w:rsidR="00865EAC">
        <w:t>minimum</w:t>
      </w:r>
      <w:r w:rsidR="00DB1FB6">
        <w:t xml:space="preserve"> retired from usage as a primary instructional device/workstation.</w:t>
      </w:r>
      <w:r w:rsidR="00865EAC">
        <w:t xml:space="preserve"> Please use this as a reference to help encour</w:t>
      </w:r>
      <w:r w:rsidR="005F34E7">
        <w:t>age replacement vs supplementing an existing o</w:t>
      </w:r>
      <w:r>
        <w:t>utdated</w:t>
      </w:r>
      <w:r w:rsidR="005F34E7">
        <w:t xml:space="preserve"> device.</w:t>
      </w:r>
      <w:r w:rsidR="00DB1FB6">
        <w:br/>
      </w:r>
      <w:r w:rsidR="00DB1FB6">
        <w:br/>
      </w:r>
      <w:r w:rsidR="005F34E7">
        <w:t>A couple of notes regarding the included table:</w:t>
      </w:r>
      <w:r w:rsidR="005F34E7">
        <w:br/>
        <w:t>- All are beyond manufacturer’s warranty</w:t>
      </w:r>
      <w:r w:rsidR="008E715A">
        <w:t xml:space="preserve"> and also exceed Technology’s supported hardware range.</w:t>
      </w:r>
      <w:r w:rsidR="005F34E7">
        <w:br/>
        <w:t xml:space="preserve">- </w:t>
      </w:r>
      <w:r w:rsidR="0012010D">
        <w:t>The majority</w:t>
      </w:r>
      <w:r w:rsidR="005F34E7">
        <w:t xml:space="preserve"> devices listed are hardware which is approaching 6+ years old.</w:t>
      </w:r>
      <w:r w:rsidR="005F34E7">
        <w:br/>
        <w:t xml:space="preserve">- </w:t>
      </w:r>
      <w:r w:rsidR="004F1700">
        <w:t>If not already apparent, these devices do not offer an ideal experience for End-Users.</w:t>
      </w:r>
      <w:r w:rsidR="004F1700">
        <w:br/>
        <w:t>- Hardware requirements have increased over the past several years, the list includes many models</w:t>
      </w:r>
      <w:r w:rsidR="0012010D">
        <w:br/>
        <w:t xml:space="preserve">  </w:t>
      </w:r>
      <w:r w:rsidR="004F1700">
        <w:t>which do not meet recommended hardware requirements for various requested software.</w:t>
      </w:r>
      <w:r w:rsidR="004F1700">
        <w:br/>
      </w:r>
      <w:r w:rsidR="004F1700">
        <w:br/>
      </w:r>
    </w:p>
    <w:p w14:paraId="354CCC26" w14:textId="5B4A9AC6" w:rsidR="005F34E7" w:rsidRDefault="005F34E7"/>
    <w:p w14:paraId="582082EF" w14:textId="724BDEF7" w:rsidR="003049FB" w:rsidRDefault="003049FB"/>
    <w:p w14:paraId="63B5A942" w14:textId="4B2B28CF" w:rsidR="003049FB" w:rsidRDefault="003049FB"/>
    <w:p w14:paraId="51C97340" w14:textId="3857473A" w:rsidR="003049FB" w:rsidRDefault="003049FB"/>
    <w:p w14:paraId="075441E8" w14:textId="46711FD9" w:rsidR="003049FB" w:rsidRDefault="003049FB"/>
    <w:p w14:paraId="7CDF9501" w14:textId="28644B04" w:rsidR="003049FB" w:rsidRDefault="003049FB"/>
    <w:p w14:paraId="2A9E917A" w14:textId="203FB191" w:rsidR="003049FB" w:rsidRDefault="003049FB"/>
    <w:p w14:paraId="468BBCA6" w14:textId="79D11640" w:rsidR="003049FB" w:rsidRDefault="003049FB"/>
    <w:p w14:paraId="654F8F4E" w14:textId="38399F7E" w:rsidR="003049FB" w:rsidRDefault="003049FB"/>
    <w:p w14:paraId="15A87DCB" w14:textId="7BEE8020" w:rsidR="003049FB" w:rsidRDefault="003049FB"/>
    <w:p w14:paraId="07B6525A" w14:textId="7881EA95" w:rsidR="003049FB" w:rsidRDefault="003049FB"/>
    <w:p w14:paraId="2B11568F" w14:textId="53326C50" w:rsidR="003049FB" w:rsidRDefault="003049FB"/>
    <w:p w14:paraId="50721406" w14:textId="437717A6" w:rsidR="003049FB" w:rsidRDefault="003049FB"/>
    <w:p w14:paraId="4AD3239B" w14:textId="2109C528" w:rsidR="003049FB" w:rsidRDefault="003049FB"/>
    <w:p w14:paraId="240F360C" w14:textId="77777777" w:rsidR="00765A89" w:rsidRDefault="00765A89"/>
    <w:p w14:paraId="6D988FB4" w14:textId="097E45B1" w:rsidR="00765A89" w:rsidRDefault="0012010D">
      <w:r>
        <w:t>*There are some models which may not appear on this list due to not being powered on or connected to network/utilized on</w:t>
      </w:r>
      <w:r w:rsidR="0045197F">
        <w:t xml:space="preserve"> a</w:t>
      </w:r>
      <w:r>
        <w:t xml:space="preserve"> campus recently. If you have a question of a model which does not appear on the table above, please reach out to us with a serial # and we can advise on those instances.</w:t>
      </w:r>
    </w:p>
    <w:p w14:paraId="42098DDE" w14:textId="77777777" w:rsidR="00765A89" w:rsidRDefault="00765A89"/>
    <w:p w14:paraId="6F6E2B3D" w14:textId="77777777" w:rsidR="00765A89" w:rsidRDefault="00765A89"/>
    <w:p w14:paraId="23ED7643" w14:textId="77777777" w:rsidR="00765A89" w:rsidRDefault="00765A89"/>
    <w:p w14:paraId="62FDE7BC" w14:textId="77777777" w:rsidR="00765A89" w:rsidRDefault="00765A89"/>
    <w:p w14:paraId="158EDFB8" w14:textId="77777777" w:rsidR="00765A89" w:rsidRDefault="00765A89"/>
    <w:p w14:paraId="08BC1C9B" w14:textId="0B03AE27" w:rsidR="003B2BCB" w:rsidRDefault="003049FB">
      <w:r w:rsidRPr="003B2BCB">
        <w:rPr>
          <w:b/>
          <w:bCs/>
          <w:sz w:val="24"/>
          <w:szCs w:val="24"/>
          <w:u w:val="single"/>
        </w:rPr>
        <w:t xml:space="preserve">Determining the Model </w:t>
      </w:r>
      <w:r w:rsidR="003B2BCB" w:rsidRPr="003B2BCB">
        <w:rPr>
          <w:b/>
          <w:bCs/>
          <w:sz w:val="24"/>
          <w:szCs w:val="24"/>
          <w:u w:val="single"/>
        </w:rPr>
        <w:t>of above referenced devices:</w:t>
      </w:r>
      <w:r>
        <w:br/>
        <w:t xml:space="preserve">- </w:t>
      </w:r>
      <w:r w:rsidRPr="005B7333">
        <w:rPr>
          <w:u w:val="single"/>
        </w:rPr>
        <w:t>Lenovo Laptop</w:t>
      </w:r>
      <w:r>
        <w:t xml:space="preserve">: </w:t>
      </w:r>
      <w:r w:rsidR="00765A89">
        <w:t xml:space="preserve">These are easily identified while looking at the device below the Right Bottom corner    </w:t>
      </w:r>
      <w:r w:rsidR="00765A89">
        <w:br/>
        <w:t xml:space="preserve">  of the display.</w:t>
      </w:r>
      <w:r w:rsidR="00765A89">
        <w:br/>
        <w:t xml:space="preserve">                                         </w:t>
      </w:r>
      <w:r w:rsidR="00765A89" w:rsidRPr="00765A89">
        <w:rPr>
          <w:noProof/>
        </w:rPr>
        <w:t xml:space="preserve"> </w:t>
      </w:r>
      <w:r w:rsidR="00765A89" w:rsidRPr="00765A89">
        <w:rPr>
          <w:noProof/>
        </w:rPr>
        <w:drawing>
          <wp:inline distT="0" distB="0" distL="0" distR="0" wp14:anchorId="566FEFF9" wp14:editId="13A6EC73">
            <wp:extent cx="3352800" cy="22867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0618" cy="229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- </w:t>
      </w:r>
      <w:r w:rsidRPr="005B7333">
        <w:rPr>
          <w:u w:val="single"/>
        </w:rPr>
        <w:t>Lenovo Desktop</w:t>
      </w:r>
      <w:r>
        <w:t>:</w:t>
      </w:r>
      <w:r w:rsidR="00765A89">
        <w:t xml:space="preserve"> There is a tag that is best referenced on these</w:t>
      </w:r>
      <w:r w:rsidR="0045197F">
        <w:t xml:space="preserve"> </w:t>
      </w:r>
      <w:r w:rsidR="00765A89">
        <w:t>located on the case towards</w:t>
      </w:r>
      <w:r w:rsidR="0045197F">
        <w:t xml:space="preserve"> </w:t>
      </w:r>
      <w:r w:rsidR="00765A89">
        <w:t xml:space="preserve">the rear of </w:t>
      </w:r>
      <w:r w:rsidR="0045197F">
        <w:br/>
        <w:t xml:space="preserve">   </w:t>
      </w:r>
      <w:r w:rsidR="00765A89">
        <w:t>the device</w:t>
      </w:r>
      <w:r w:rsidR="003B2BCB">
        <w:t xml:space="preserve">. </w:t>
      </w:r>
      <w:r w:rsidR="0012010D">
        <w:t xml:space="preserve">Lenovo altered their tag in 2014. The images below highlight the model location.      </w:t>
      </w:r>
      <w:r w:rsidR="0012010D">
        <w:br/>
        <w:t xml:space="preserve">                              (Primarily Pre-2014)                                                        </w:t>
      </w:r>
      <w:proofErr w:type="gramStart"/>
      <w:r w:rsidR="0012010D">
        <w:t xml:space="preserve">   (</w:t>
      </w:r>
      <w:proofErr w:type="gramEnd"/>
      <w:r w:rsidR="005B7333">
        <w:t>2014 Onward</w:t>
      </w:r>
      <w:r w:rsidR="0012010D">
        <w:t>)</w:t>
      </w:r>
      <w:r>
        <w:br/>
      </w:r>
      <w:r w:rsidR="0012010D" w:rsidRPr="003B2BCB">
        <w:rPr>
          <w:noProof/>
        </w:rPr>
        <w:drawing>
          <wp:inline distT="0" distB="0" distL="0" distR="0" wp14:anchorId="786E3C15" wp14:editId="3803F906">
            <wp:extent cx="3037099" cy="8756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536" cy="89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BCB">
        <w:rPr>
          <w:noProof/>
        </w:rPr>
        <w:drawing>
          <wp:inline distT="0" distB="0" distL="0" distR="0" wp14:anchorId="3563EADF" wp14:editId="750F8609">
            <wp:extent cx="2771775" cy="892810"/>
            <wp:effectExtent l="0" t="0" r="952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5565" cy="90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D4CD3" w14:textId="1C5C2071" w:rsidR="003049FB" w:rsidRDefault="003049FB">
      <w:r>
        <w:t xml:space="preserve">- </w:t>
      </w:r>
      <w:r w:rsidRPr="005B7333">
        <w:rPr>
          <w:u w:val="single"/>
        </w:rPr>
        <w:t>Apple Devices</w:t>
      </w:r>
      <w:r>
        <w:t>: Navigate to the ‘Apple Icon’ in the top left and select ‘About this Mac’</w:t>
      </w:r>
      <w:r w:rsidR="00765A89">
        <w:t>.</w:t>
      </w:r>
      <w:r w:rsidR="00765A89">
        <w:br/>
        <w:t xml:space="preserve">  Within the ‘Overview’ </w:t>
      </w:r>
      <w:proofErr w:type="gramStart"/>
      <w:r w:rsidR="00765A89">
        <w:t>tab</w:t>
      </w:r>
      <w:proofErr w:type="gramEnd"/>
      <w:r w:rsidR="00765A89">
        <w:t xml:space="preserve"> which is shown as default, we see Mac Mini (2018) below as an example.</w:t>
      </w:r>
      <w:r>
        <w:br/>
      </w:r>
      <w:r w:rsidR="00765A89">
        <w:t xml:space="preserve">             </w:t>
      </w:r>
      <w:r w:rsidRPr="003049FB">
        <w:rPr>
          <w:noProof/>
        </w:rPr>
        <w:drawing>
          <wp:inline distT="0" distB="0" distL="0" distR="0" wp14:anchorId="0B0C749F" wp14:editId="6D95DC75">
            <wp:extent cx="2476500" cy="947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540845" cy="97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3049FB">
        <w:rPr>
          <w:noProof/>
        </w:rPr>
        <w:drawing>
          <wp:inline distT="0" distB="0" distL="0" distR="0" wp14:anchorId="0F7D6DAE" wp14:editId="59E55665">
            <wp:extent cx="2429214" cy="94310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B6"/>
    <w:rsid w:val="00002AA7"/>
    <w:rsid w:val="0012010D"/>
    <w:rsid w:val="002472A5"/>
    <w:rsid w:val="002E1D04"/>
    <w:rsid w:val="003049FB"/>
    <w:rsid w:val="003B2BCB"/>
    <w:rsid w:val="0045197F"/>
    <w:rsid w:val="004F1700"/>
    <w:rsid w:val="005B7333"/>
    <w:rsid w:val="005F34E7"/>
    <w:rsid w:val="00765A89"/>
    <w:rsid w:val="00865EAC"/>
    <w:rsid w:val="008E715A"/>
    <w:rsid w:val="00DB1FB6"/>
    <w:rsid w:val="00E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06DF"/>
  <w15:chartTrackingRefBased/>
  <w15:docId w15:val="{681C5266-6C6C-443E-B55C-DED655AD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EAAC-CADB-404D-ACDB-73C674C8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Lindsey</dc:creator>
  <cp:keywords/>
  <dc:description/>
  <cp:lastModifiedBy>Brian Lindsey</cp:lastModifiedBy>
  <cp:revision>6</cp:revision>
  <dcterms:created xsi:type="dcterms:W3CDTF">2021-10-12T11:34:00Z</dcterms:created>
  <dcterms:modified xsi:type="dcterms:W3CDTF">2021-10-12T14:26:00Z</dcterms:modified>
</cp:coreProperties>
</file>